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1"/>
        <w:tblW w:w="9979" w:type="dxa"/>
        <w:tblCellMar>
          <w:left w:w="0" w:type="dxa"/>
          <w:right w:w="0" w:type="dxa"/>
        </w:tblCellMar>
        <w:tblLook w:val="01E0"/>
      </w:tblPr>
      <w:tblGrid>
        <w:gridCol w:w="9899"/>
        <w:gridCol w:w="80"/>
      </w:tblGrid>
      <w:tr w:rsidR="003B74C0" w:rsidRPr="007A1CF9" w:rsidTr="000C65BA">
        <w:trPr>
          <w:trHeight w:val="80"/>
        </w:trPr>
        <w:tc>
          <w:tcPr>
            <w:tcW w:w="5040" w:type="dxa"/>
          </w:tcPr>
          <w:p w:rsidR="002118F9" w:rsidRDefault="006C0AE9" w:rsidP="00EA69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="002118F9" w:rsidRPr="00EF6836">
              <w:rPr>
                <w:b/>
                <w:bCs/>
              </w:rPr>
              <w:t xml:space="preserve"> </w:t>
            </w:r>
          </w:p>
          <w:p w:rsidR="00EA6965" w:rsidRDefault="00EA6965" w:rsidP="00EA6965">
            <w:pPr>
              <w:rPr>
                <w:b/>
                <w:bCs/>
              </w:rPr>
            </w:pPr>
          </w:p>
          <w:p w:rsidR="00EA6965" w:rsidRDefault="00EA6965" w:rsidP="00EA6965">
            <w:pPr>
              <w:rPr>
                <w:b/>
                <w:bCs/>
              </w:rPr>
            </w:pPr>
          </w:p>
          <w:p w:rsidR="00EA6965" w:rsidRDefault="00EA6965" w:rsidP="00EA6965">
            <w:pPr>
              <w:rPr>
                <w:b/>
                <w:bCs/>
              </w:rPr>
            </w:pPr>
          </w:p>
          <w:p w:rsidR="00EA6965" w:rsidRPr="00EF6836" w:rsidRDefault="00EA6965" w:rsidP="00EA6965"/>
          <w:p w:rsidR="002118F9" w:rsidRPr="00EF6836" w:rsidRDefault="002118F9" w:rsidP="002118F9"/>
          <w:p w:rsidR="002118F9" w:rsidRPr="00EF6836" w:rsidRDefault="002118F9" w:rsidP="002118F9">
            <w:pPr>
              <w:ind w:left="360"/>
            </w:pPr>
          </w:p>
          <w:p w:rsidR="002118F9" w:rsidRPr="00EF6836" w:rsidRDefault="002118F9" w:rsidP="002118F9">
            <w:pPr>
              <w:keepNext/>
              <w:jc w:val="center"/>
              <w:outlineLvl w:val="7"/>
              <w:rPr>
                <w:b/>
                <w:sz w:val="30"/>
                <w:szCs w:val="30"/>
              </w:rPr>
            </w:pPr>
            <w:r w:rsidRPr="00EF6836">
              <w:rPr>
                <w:b/>
                <w:sz w:val="30"/>
                <w:szCs w:val="30"/>
              </w:rPr>
              <w:t xml:space="preserve">«ОБУСТРОЙСТВО </w:t>
            </w:r>
            <w:r w:rsidR="00EA6965">
              <w:rPr>
                <w:b/>
                <w:sz w:val="30"/>
                <w:szCs w:val="30"/>
              </w:rPr>
              <w:t>КОЛ</w:t>
            </w:r>
            <w:r>
              <w:rPr>
                <w:b/>
                <w:sz w:val="30"/>
                <w:szCs w:val="30"/>
              </w:rPr>
              <w:t xml:space="preserve">ДЕЙСКОГО МЕСТОРОЖДЕНИЯ НА ПЕРИОД ПРОБНОЙ ЭКСПЛУАТАЦИИ. </w:t>
            </w:r>
            <w:r w:rsidR="009016E0">
              <w:rPr>
                <w:b/>
                <w:sz w:val="30"/>
                <w:szCs w:val="30"/>
              </w:rPr>
              <w:t>ЦПС «Установка подготовки газа</w:t>
            </w:r>
            <w:r w:rsidRPr="00EF6836">
              <w:rPr>
                <w:b/>
                <w:sz w:val="30"/>
                <w:szCs w:val="30"/>
              </w:rPr>
              <w:t>»</w:t>
            </w:r>
            <w:r w:rsidR="009016E0">
              <w:rPr>
                <w:b/>
                <w:sz w:val="30"/>
                <w:szCs w:val="30"/>
              </w:rPr>
              <w:t xml:space="preserve"> (УПГ)</w:t>
            </w:r>
          </w:p>
          <w:p w:rsidR="002118F9" w:rsidRPr="00EF6836" w:rsidRDefault="002118F9" w:rsidP="002118F9">
            <w:pPr>
              <w:keepNext/>
              <w:jc w:val="center"/>
              <w:outlineLvl w:val="7"/>
              <w:rPr>
                <w:b/>
                <w:sz w:val="30"/>
                <w:szCs w:val="30"/>
              </w:rPr>
            </w:pPr>
          </w:p>
          <w:p w:rsidR="002118F9" w:rsidRPr="00EF6836" w:rsidRDefault="002118F9" w:rsidP="002118F9">
            <w:pPr>
              <w:keepNext/>
              <w:jc w:val="center"/>
              <w:outlineLvl w:val="7"/>
              <w:rPr>
                <w:b/>
                <w:sz w:val="30"/>
                <w:szCs w:val="30"/>
              </w:rPr>
            </w:pPr>
          </w:p>
          <w:p w:rsidR="002118F9" w:rsidRPr="00EF6836" w:rsidRDefault="002118F9" w:rsidP="002118F9">
            <w:pPr>
              <w:ind w:left="360"/>
              <w:jc w:val="center"/>
            </w:pPr>
          </w:p>
          <w:p w:rsidR="002118F9" w:rsidRPr="00EF6836" w:rsidRDefault="002118F9" w:rsidP="002118F9">
            <w:pPr>
              <w:spacing w:before="120" w:after="12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EF6836">
              <w:rPr>
                <w:b/>
                <w:bCs/>
                <w:sz w:val="32"/>
                <w:szCs w:val="32"/>
              </w:rPr>
              <w:t xml:space="preserve">Технологическая карта </w:t>
            </w:r>
            <w:r w:rsidR="009016E0">
              <w:rPr>
                <w:b/>
                <w:bCs/>
                <w:sz w:val="32"/>
                <w:szCs w:val="32"/>
              </w:rPr>
              <w:t>№6</w:t>
            </w:r>
          </w:p>
          <w:p w:rsidR="002118F9" w:rsidRPr="00EF6836" w:rsidRDefault="0025293B" w:rsidP="002118F9">
            <w:pPr>
              <w:jc w:val="center"/>
              <w:rPr>
                <w:b/>
              </w:rPr>
            </w:pPr>
            <w:r w:rsidRPr="0025293B">
              <w:rPr>
                <w:b/>
                <w:bCs/>
                <w:sz w:val="32"/>
                <w:szCs w:val="32"/>
              </w:rPr>
              <w:t xml:space="preserve">погружение свай </w:t>
            </w:r>
            <w:bookmarkStart w:id="0" w:name="_GoBack"/>
            <w:bookmarkEnd w:id="0"/>
            <w:r w:rsidRPr="0025293B">
              <w:rPr>
                <w:b/>
                <w:bCs/>
                <w:sz w:val="32"/>
                <w:szCs w:val="32"/>
              </w:rPr>
              <w:t xml:space="preserve">забивным способом </w:t>
            </w:r>
          </w:p>
          <w:p w:rsidR="002118F9" w:rsidRPr="00EF6836" w:rsidRDefault="002118F9" w:rsidP="002118F9">
            <w:pPr>
              <w:jc w:val="center"/>
              <w:rPr>
                <w:b/>
              </w:rPr>
            </w:pPr>
          </w:p>
          <w:p w:rsidR="002118F9" w:rsidRPr="00EF6836" w:rsidRDefault="002118F9" w:rsidP="002118F9">
            <w:pPr>
              <w:jc w:val="center"/>
              <w:rPr>
                <w:b/>
              </w:rPr>
            </w:pPr>
          </w:p>
          <w:p w:rsidR="002118F9" w:rsidRPr="00EF6836" w:rsidRDefault="002118F9" w:rsidP="002118F9">
            <w:pPr>
              <w:jc w:val="center"/>
              <w:rPr>
                <w:b/>
              </w:rPr>
            </w:pPr>
          </w:p>
          <w:p w:rsidR="002118F9" w:rsidRPr="00EF6836" w:rsidRDefault="002118F9" w:rsidP="002118F9">
            <w:pPr>
              <w:jc w:val="center"/>
              <w:rPr>
                <w:b/>
              </w:rPr>
            </w:pPr>
          </w:p>
          <w:p w:rsidR="002118F9" w:rsidRPr="00EF6836" w:rsidRDefault="002118F9" w:rsidP="002118F9">
            <w:pPr>
              <w:jc w:val="center"/>
              <w:rPr>
                <w:b/>
              </w:rPr>
            </w:pPr>
          </w:p>
          <w:tbl>
            <w:tblPr>
              <w:tblW w:w="9464" w:type="dxa"/>
              <w:tblInd w:w="435" w:type="dxa"/>
              <w:tblLook w:val="01E0"/>
            </w:tblPr>
            <w:tblGrid>
              <w:gridCol w:w="4068"/>
              <w:gridCol w:w="1260"/>
              <w:gridCol w:w="4136"/>
            </w:tblGrid>
            <w:tr w:rsidR="002118F9" w:rsidRPr="00EF6836" w:rsidTr="002118F9">
              <w:trPr>
                <w:trHeight w:val="615"/>
              </w:trPr>
              <w:tc>
                <w:tcPr>
                  <w:tcW w:w="4068" w:type="dxa"/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  <w:rPr>
                      <w:b/>
                    </w:rPr>
                  </w:pPr>
                  <w:r w:rsidRPr="00EF6836">
                    <w:rPr>
                      <w:b/>
                    </w:rPr>
                    <w:t>Согласовано:</w:t>
                  </w:r>
                </w:p>
              </w:tc>
              <w:tc>
                <w:tcPr>
                  <w:tcW w:w="1260" w:type="dxa"/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</w:pPr>
                </w:p>
              </w:tc>
              <w:tc>
                <w:tcPr>
                  <w:tcW w:w="4136" w:type="dxa"/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  <w:rPr>
                      <w:b/>
                    </w:rPr>
                  </w:pPr>
                  <w:r w:rsidRPr="00EF6836">
                    <w:rPr>
                      <w:b/>
                    </w:rPr>
                    <w:t>Согласовано:</w:t>
                  </w:r>
                </w:p>
              </w:tc>
            </w:tr>
            <w:tr w:rsidR="002118F9" w:rsidRPr="00EF6836" w:rsidTr="00EA6965">
              <w:tc>
                <w:tcPr>
                  <w:tcW w:w="4068" w:type="dxa"/>
                  <w:tcBorders>
                    <w:bottom w:val="single" w:sz="4" w:space="0" w:color="auto"/>
                  </w:tcBorders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  <w:rPr>
                      <w:b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</w:pPr>
                </w:p>
              </w:tc>
              <w:tc>
                <w:tcPr>
                  <w:tcW w:w="4136" w:type="dxa"/>
                  <w:tcBorders>
                    <w:bottom w:val="single" w:sz="4" w:space="0" w:color="auto"/>
                  </w:tcBorders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  <w:rPr>
                      <w:b/>
                    </w:rPr>
                  </w:pPr>
                </w:p>
              </w:tc>
            </w:tr>
            <w:tr w:rsidR="002118F9" w:rsidRPr="00EF6836" w:rsidTr="00EA6965">
              <w:tc>
                <w:tcPr>
                  <w:tcW w:w="40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118F9" w:rsidRPr="00EF6836" w:rsidRDefault="002118F9" w:rsidP="00EA6965">
                  <w:pPr>
                    <w:keepNext/>
                    <w:framePr w:hSpace="180" w:wrap="around" w:vAnchor="page" w:hAnchor="margin" w:xAlign="center" w:y="931"/>
                    <w:outlineLvl w:val="0"/>
                    <w:rPr>
                      <w:b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</w:pPr>
                </w:p>
              </w:tc>
              <w:tc>
                <w:tcPr>
                  <w:tcW w:w="4136" w:type="dxa"/>
                  <w:tcBorders>
                    <w:bottom w:val="single" w:sz="4" w:space="0" w:color="auto"/>
                  </w:tcBorders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  <w:rPr>
                      <w:b/>
                    </w:rPr>
                  </w:pPr>
                </w:p>
              </w:tc>
            </w:tr>
            <w:tr w:rsidR="002118F9" w:rsidRPr="00EF6836" w:rsidTr="00EA6965">
              <w:tc>
                <w:tcPr>
                  <w:tcW w:w="40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  <w:rPr>
                      <w:color w:val="FF000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</w:pPr>
                </w:p>
              </w:tc>
              <w:tc>
                <w:tcPr>
                  <w:tcW w:w="4136" w:type="dxa"/>
                  <w:tcBorders>
                    <w:bottom w:val="single" w:sz="4" w:space="0" w:color="auto"/>
                  </w:tcBorders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  <w:rPr>
                      <w:b/>
                    </w:rPr>
                  </w:pPr>
                </w:p>
              </w:tc>
            </w:tr>
            <w:tr w:rsidR="002118F9" w:rsidRPr="00EF6836" w:rsidTr="002118F9">
              <w:tc>
                <w:tcPr>
                  <w:tcW w:w="40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</w:pPr>
                </w:p>
              </w:tc>
              <w:tc>
                <w:tcPr>
                  <w:tcW w:w="1260" w:type="dxa"/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</w:pPr>
                </w:p>
              </w:tc>
              <w:tc>
                <w:tcPr>
                  <w:tcW w:w="4136" w:type="dxa"/>
                  <w:tcBorders>
                    <w:bottom w:val="single" w:sz="4" w:space="0" w:color="auto"/>
                  </w:tcBorders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</w:pPr>
                </w:p>
              </w:tc>
            </w:tr>
            <w:tr w:rsidR="002118F9" w:rsidRPr="00EF6836" w:rsidTr="002118F9">
              <w:tc>
                <w:tcPr>
                  <w:tcW w:w="4068" w:type="dxa"/>
                  <w:tcBorders>
                    <w:top w:val="single" w:sz="4" w:space="0" w:color="auto"/>
                  </w:tcBorders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  <w:rPr>
                      <w:color w:val="000000"/>
                    </w:rPr>
                  </w:pPr>
                </w:p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  <w:rPr>
                      <w:color w:val="000000"/>
                    </w:rPr>
                  </w:pPr>
                  <w:r w:rsidRPr="00EF6836">
                    <w:rPr>
                      <w:color w:val="000000"/>
                    </w:rPr>
                    <w:t>«_____»  ______</w:t>
                  </w:r>
                  <w:r w:rsidR="00CC64E7">
                    <w:rPr>
                      <w:color w:val="000000"/>
                    </w:rPr>
                    <w:t>__  2015</w:t>
                  </w:r>
                  <w:r w:rsidRPr="00EF6836">
                    <w:rPr>
                      <w:color w:val="000000"/>
                    </w:rPr>
                    <w:t>г.</w:t>
                  </w:r>
                </w:p>
              </w:tc>
              <w:tc>
                <w:tcPr>
                  <w:tcW w:w="1260" w:type="dxa"/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  <w:rPr>
                      <w:color w:val="000000"/>
                    </w:rPr>
                  </w:pPr>
                </w:p>
              </w:tc>
              <w:tc>
                <w:tcPr>
                  <w:tcW w:w="4136" w:type="dxa"/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  <w:rPr>
                      <w:color w:val="000000"/>
                    </w:rPr>
                  </w:pPr>
                </w:p>
                <w:p w:rsidR="002118F9" w:rsidRPr="00EF6836" w:rsidRDefault="00CC64E7" w:rsidP="00EA6965">
                  <w:pPr>
                    <w:framePr w:hSpace="180" w:wrap="around" w:vAnchor="page" w:hAnchor="margin" w:xAlign="center" w:y="9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«_____»  ________  2015</w:t>
                  </w:r>
                  <w:r w:rsidR="002118F9" w:rsidRPr="00EF6836">
                    <w:rPr>
                      <w:color w:val="000000"/>
                    </w:rPr>
                    <w:t>г.</w:t>
                  </w:r>
                </w:p>
              </w:tc>
            </w:tr>
          </w:tbl>
          <w:p w:rsidR="002118F9" w:rsidRPr="00EF6836" w:rsidRDefault="002118F9" w:rsidP="002118F9">
            <w:pPr>
              <w:jc w:val="center"/>
              <w:rPr>
                <w:b/>
              </w:rPr>
            </w:pPr>
          </w:p>
          <w:p w:rsidR="002118F9" w:rsidRPr="00EF6836" w:rsidRDefault="002118F9" w:rsidP="002118F9">
            <w:pPr>
              <w:rPr>
                <w:b/>
              </w:rPr>
            </w:pPr>
          </w:p>
          <w:p w:rsidR="002118F9" w:rsidRPr="00EF6836" w:rsidRDefault="002118F9" w:rsidP="002118F9">
            <w:pPr>
              <w:rPr>
                <w:b/>
              </w:rPr>
            </w:pPr>
            <w:r w:rsidRPr="00EF6836">
              <w:rPr>
                <w:b/>
              </w:rPr>
              <w:t xml:space="preserve">                          Разработано</w:t>
            </w:r>
          </w:p>
          <w:tbl>
            <w:tblPr>
              <w:tblW w:w="6471" w:type="dxa"/>
              <w:tblLook w:val="01E0"/>
            </w:tblPr>
            <w:tblGrid>
              <w:gridCol w:w="5211"/>
              <w:gridCol w:w="1260"/>
            </w:tblGrid>
            <w:tr w:rsidR="002118F9" w:rsidRPr="00EF6836" w:rsidTr="002118F9">
              <w:tc>
                <w:tcPr>
                  <w:tcW w:w="5211" w:type="dxa"/>
                  <w:vAlign w:val="center"/>
                </w:tcPr>
                <w:p w:rsidR="002118F9" w:rsidRDefault="002118F9" w:rsidP="00EA6965">
                  <w:pPr>
                    <w:keepNext/>
                    <w:framePr w:hSpace="180" w:wrap="around" w:vAnchor="page" w:hAnchor="margin" w:xAlign="center" w:y="931"/>
                    <w:jc w:val="center"/>
                    <w:outlineLvl w:val="0"/>
                    <w:rPr>
                      <w:b/>
                    </w:rPr>
                  </w:pPr>
                </w:p>
                <w:p w:rsidR="00EA6965" w:rsidRPr="00EF6836" w:rsidRDefault="00EA6965" w:rsidP="00EA6965">
                  <w:pPr>
                    <w:keepNext/>
                    <w:framePr w:hSpace="180" w:wrap="around" w:vAnchor="page" w:hAnchor="margin" w:xAlign="center" w:y="931"/>
                    <w:jc w:val="center"/>
                    <w:outlineLvl w:val="0"/>
                    <w:rPr>
                      <w:b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2118F9" w:rsidRPr="00EF6836" w:rsidRDefault="002118F9" w:rsidP="00EA6965">
                  <w:pPr>
                    <w:framePr w:hSpace="180" w:wrap="around" w:vAnchor="page" w:hAnchor="margin" w:xAlign="center" w:y="931"/>
                    <w:jc w:val="center"/>
                  </w:pPr>
                </w:p>
              </w:tc>
            </w:tr>
          </w:tbl>
          <w:p w:rsidR="002118F9" w:rsidRPr="00EF6836" w:rsidRDefault="002118F9" w:rsidP="002118F9">
            <w:pPr>
              <w:rPr>
                <w:szCs w:val="24"/>
              </w:rPr>
            </w:pPr>
            <w:r w:rsidRPr="00EF6836">
              <w:rPr>
                <w:szCs w:val="24"/>
              </w:rPr>
              <w:t xml:space="preserve">   Исполнители:        </w:t>
            </w:r>
          </w:p>
          <w:p w:rsidR="002118F9" w:rsidRPr="00EF6836" w:rsidRDefault="002118F9" w:rsidP="002118F9">
            <w:pPr>
              <w:rPr>
                <w:szCs w:val="24"/>
              </w:rPr>
            </w:pPr>
            <w:r w:rsidRPr="00EF6836">
              <w:rPr>
                <w:szCs w:val="24"/>
              </w:rPr>
              <w:t xml:space="preserve">   Начальник ПТО                                      ________________________</w:t>
            </w:r>
          </w:p>
          <w:p w:rsidR="002118F9" w:rsidRPr="00EF6836" w:rsidRDefault="002118F9" w:rsidP="002118F9">
            <w:pPr>
              <w:rPr>
                <w:b/>
                <w:bCs/>
                <w:szCs w:val="24"/>
              </w:rPr>
            </w:pPr>
            <w:r w:rsidRPr="00EF6836">
              <w:rPr>
                <w:szCs w:val="24"/>
              </w:rPr>
              <w:t xml:space="preserve">   </w:t>
            </w:r>
          </w:p>
          <w:p w:rsidR="002118F9" w:rsidRPr="00EF6836" w:rsidRDefault="002118F9" w:rsidP="002118F9">
            <w:pPr>
              <w:jc w:val="center"/>
              <w:rPr>
                <w:b/>
                <w:bCs/>
                <w:szCs w:val="24"/>
              </w:rPr>
            </w:pPr>
          </w:p>
          <w:p w:rsidR="002118F9" w:rsidRPr="00EF6836" w:rsidRDefault="002118F9" w:rsidP="002118F9">
            <w:pPr>
              <w:jc w:val="center"/>
              <w:rPr>
                <w:b/>
                <w:bCs/>
                <w:szCs w:val="24"/>
              </w:rPr>
            </w:pPr>
          </w:p>
          <w:p w:rsidR="002118F9" w:rsidRPr="00EF6836" w:rsidRDefault="002118F9" w:rsidP="002118F9">
            <w:pPr>
              <w:jc w:val="center"/>
              <w:rPr>
                <w:b/>
                <w:bCs/>
                <w:szCs w:val="24"/>
              </w:rPr>
            </w:pPr>
          </w:p>
          <w:p w:rsidR="0025293B" w:rsidRDefault="0025293B" w:rsidP="0025293B">
            <w:pPr>
              <w:ind w:firstLine="0"/>
              <w:jc w:val="center"/>
              <w:rPr>
                <w:b/>
                <w:szCs w:val="24"/>
              </w:rPr>
            </w:pPr>
          </w:p>
          <w:p w:rsidR="003B74C0" w:rsidRPr="007A1CF9" w:rsidRDefault="002118F9" w:rsidP="00EA696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b/>
                <w:szCs w:val="24"/>
              </w:rPr>
              <w:t xml:space="preserve">г. </w:t>
            </w:r>
            <w:r w:rsidR="00EA6965">
              <w:rPr>
                <w:b/>
                <w:szCs w:val="24"/>
              </w:rPr>
              <w:t>Пермь</w:t>
            </w:r>
            <w:r w:rsidR="006C0AE9">
              <w:rPr>
                <w:b/>
                <w:szCs w:val="24"/>
              </w:rPr>
              <w:t>,</w:t>
            </w:r>
            <w:r w:rsidR="00CC64E7">
              <w:rPr>
                <w:b/>
                <w:szCs w:val="24"/>
              </w:rPr>
              <w:t xml:space="preserve"> 2015</w:t>
            </w:r>
            <w:r w:rsidRPr="00EF6836">
              <w:rPr>
                <w:b/>
                <w:szCs w:val="24"/>
              </w:rPr>
              <w:t>г.</w:t>
            </w:r>
          </w:p>
        </w:tc>
        <w:tc>
          <w:tcPr>
            <w:tcW w:w="4939" w:type="dxa"/>
          </w:tcPr>
          <w:p w:rsidR="003B74C0" w:rsidRPr="007A1CF9" w:rsidRDefault="003B74C0" w:rsidP="0057317F">
            <w:pPr>
              <w:ind w:firstLine="360"/>
              <w:rPr>
                <w:rFonts w:ascii="Times New Roman" w:hAnsi="Times New Roman"/>
              </w:rPr>
            </w:pPr>
          </w:p>
        </w:tc>
      </w:tr>
    </w:tbl>
    <w:p w:rsidR="00A4471D" w:rsidRPr="007A1CF9" w:rsidRDefault="00A4471D" w:rsidP="0057317F">
      <w:pPr>
        <w:pStyle w:val="210"/>
        <w:widowControl w:val="0"/>
        <w:jc w:val="both"/>
        <w:rPr>
          <w:rFonts w:ascii="Times New Roman" w:hAnsi="Times New Roman"/>
          <w:sz w:val="36"/>
        </w:rPr>
        <w:sectPr w:rsidR="00A4471D" w:rsidRPr="007A1CF9" w:rsidSect="00683EF1">
          <w:headerReference w:type="first" r:id="rId8"/>
          <w:footerReference w:type="first" r:id="rId9"/>
          <w:pgSz w:w="11907" w:h="16840" w:code="9"/>
          <w:pgMar w:top="850" w:right="567" w:bottom="567" w:left="1361" w:header="0" w:footer="0" w:gutter="0"/>
          <w:pgNumType w:start="1"/>
          <w:cols w:space="720"/>
          <w:titlePg/>
          <w:docGrid w:linePitch="78"/>
        </w:sectPr>
      </w:pPr>
    </w:p>
    <w:p w:rsidR="00244C67" w:rsidRDefault="00244C67" w:rsidP="00244C67">
      <w:pPr>
        <w:pStyle w:val="Heading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p w:rsidR="00244C67" w:rsidRDefault="00244C67" w:rsidP="00244C67">
      <w:pPr>
        <w:pStyle w:val="Heading"/>
        <w:ind w:left="3540" w:firstLine="708"/>
        <w:rPr>
          <w:rFonts w:ascii="Times New Roman" w:hAnsi="Times New Roman"/>
          <w:color w:val="000000"/>
          <w:sz w:val="28"/>
          <w:szCs w:val="28"/>
        </w:rPr>
      </w:pPr>
    </w:p>
    <w:p w:rsidR="00244C67" w:rsidRPr="007F6F6F" w:rsidRDefault="00244C67" w:rsidP="00244C67">
      <w:pPr>
        <w:pStyle w:val="Heading"/>
        <w:widowControl/>
        <w:numPr>
          <w:ilvl w:val="0"/>
          <w:numId w:val="16"/>
        </w:numPr>
        <w:overflowPunct/>
        <w:spacing w:line="360" w:lineRule="auto"/>
        <w:textAlignment w:val="auto"/>
        <w:rPr>
          <w:rFonts w:ascii="Times New Roman" w:hAnsi="Times New Roman"/>
          <w:b w:val="0"/>
          <w:color w:val="000000"/>
          <w:sz w:val="24"/>
          <w:szCs w:val="24"/>
        </w:rPr>
      </w:pPr>
      <w:r w:rsidRPr="007F6F6F">
        <w:rPr>
          <w:rFonts w:ascii="Times New Roman" w:hAnsi="Times New Roman"/>
          <w:b w:val="0"/>
          <w:color w:val="000000"/>
          <w:sz w:val="24"/>
          <w:szCs w:val="24"/>
        </w:rPr>
        <w:t>Общие положения________________________________________</w:t>
      </w:r>
      <w:r w:rsidR="008D67A8">
        <w:rPr>
          <w:rFonts w:ascii="Times New Roman" w:hAnsi="Times New Roman"/>
          <w:b w:val="0"/>
          <w:color w:val="000000"/>
          <w:sz w:val="24"/>
          <w:szCs w:val="24"/>
        </w:rPr>
        <w:t>_________</w:t>
      </w:r>
      <w:r w:rsidRPr="007F6F6F">
        <w:rPr>
          <w:rFonts w:ascii="Times New Roman" w:hAnsi="Times New Roman"/>
          <w:b w:val="0"/>
          <w:color w:val="000000"/>
          <w:sz w:val="24"/>
          <w:szCs w:val="24"/>
        </w:rPr>
        <w:t xml:space="preserve"> стр.3</w:t>
      </w:r>
    </w:p>
    <w:p w:rsidR="00244C67" w:rsidRPr="007F6F6F" w:rsidRDefault="00244C67" w:rsidP="00244C67">
      <w:pPr>
        <w:pStyle w:val="Heading"/>
        <w:widowControl/>
        <w:numPr>
          <w:ilvl w:val="0"/>
          <w:numId w:val="16"/>
        </w:numPr>
        <w:overflowPunct/>
        <w:spacing w:line="360" w:lineRule="auto"/>
        <w:textAlignment w:val="auto"/>
        <w:rPr>
          <w:rFonts w:ascii="Times New Roman" w:hAnsi="Times New Roman"/>
          <w:b w:val="0"/>
          <w:color w:val="000000"/>
          <w:sz w:val="24"/>
          <w:szCs w:val="24"/>
        </w:rPr>
      </w:pPr>
      <w:r w:rsidRPr="007F6F6F">
        <w:rPr>
          <w:rFonts w:ascii="Times New Roman" w:hAnsi="Times New Roman"/>
          <w:b w:val="0"/>
          <w:color w:val="000000"/>
          <w:sz w:val="24"/>
          <w:szCs w:val="24"/>
        </w:rPr>
        <w:t>Подготовительные работы_________________________________</w:t>
      </w:r>
      <w:r w:rsidR="008D67A8">
        <w:rPr>
          <w:rFonts w:ascii="Times New Roman" w:hAnsi="Times New Roman"/>
          <w:b w:val="0"/>
          <w:color w:val="000000"/>
          <w:sz w:val="24"/>
          <w:szCs w:val="24"/>
        </w:rPr>
        <w:t>_________</w:t>
      </w:r>
      <w:r w:rsidRPr="007F6F6F">
        <w:rPr>
          <w:rFonts w:ascii="Times New Roman" w:hAnsi="Times New Roman"/>
          <w:b w:val="0"/>
          <w:color w:val="000000"/>
          <w:sz w:val="24"/>
          <w:szCs w:val="24"/>
        </w:rPr>
        <w:t xml:space="preserve"> стр.4</w:t>
      </w:r>
    </w:p>
    <w:p w:rsidR="00244C67" w:rsidRPr="007F6F6F" w:rsidRDefault="00244C67" w:rsidP="00244C67">
      <w:pPr>
        <w:pStyle w:val="Heading"/>
        <w:widowControl/>
        <w:numPr>
          <w:ilvl w:val="0"/>
          <w:numId w:val="16"/>
        </w:numPr>
        <w:overflowPunct/>
        <w:spacing w:line="360" w:lineRule="auto"/>
        <w:textAlignment w:val="auto"/>
        <w:rPr>
          <w:rFonts w:ascii="Times New Roman" w:hAnsi="Times New Roman"/>
          <w:b w:val="0"/>
          <w:color w:val="000000"/>
          <w:sz w:val="24"/>
          <w:szCs w:val="24"/>
        </w:rPr>
      </w:pPr>
      <w:r w:rsidRPr="004475F0">
        <w:rPr>
          <w:rFonts w:ascii="Times New Roman" w:hAnsi="Times New Roman"/>
          <w:b w:val="0"/>
          <w:color w:val="000000"/>
          <w:sz w:val="24"/>
          <w:szCs w:val="24"/>
        </w:rPr>
        <w:t xml:space="preserve">Технология производства работ </w:t>
      </w:r>
      <w:r w:rsidRPr="007F6F6F">
        <w:rPr>
          <w:rFonts w:ascii="Times New Roman" w:hAnsi="Times New Roman"/>
          <w:b w:val="0"/>
          <w:color w:val="000000"/>
          <w:sz w:val="24"/>
          <w:szCs w:val="24"/>
        </w:rPr>
        <w:t>_____</w:t>
      </w:r>
      <w:r>
        <w:rPr>
          <w:rFonts w:ascii="Times New Roman" w:hAnsi="Times New Roman"/>
          <w:b w:val="0"/>
          <w:color w:val="000000"/>
          <w:sz w:val="24"/>
          <w:szCs w:val="24"/>
        </w:rPr>
        <w:t>_______________________</w:t>
      </w:r>
      <w:r w:rsidR="008D67A8">
        <w:rPr>
          <w:rFonts w:ascii="Times New Roman" w:hAnsi="Times New Roman"/>
          <w:b w:val="0"/>
          <w:color w:val="000000"/>
          <w:sz w:val="24"/>
          <w:szCs w:val="24"/>
        </w:rPr>
        <w:t>_________</w:t>
      </w:r>
      <w:r w:rsidRPr="007F6F6F">
        <w:rPr>
          <w:rFonts w:ascii="Times New Roman" w:hAnsi="Times New Roman"/>
          <w:b w:val="0"/>
          <w:color w:val="000000"/>
          <w:sz w:val="24"/>
          <w:szCs w:val="24"/>
        </w:rPr>
        <w:t xml:space="preserve"> стр.</w:t>
      </w:r>
      <w:r>
        <w:rPr>
          <w:rFonts w:ascii="Times New Roman" w:hAnsi="Times New Roman"/>
          <w:b w:val="0"/>
          <w:color w:val="000000"/>
          <w:sz w:val="24"/>
          <w:szCs w:val="24"/>
        </w:rPr>
        <w:t>5</w:t>
      </w:r>
    </w:p>
    <w:p w:rsidR="00244C67" w:rsidRPr="007F6F6F" w:rsidRDefault="00244C67" w:rsidP="00244C67">
      <w:pPr>
        <w:pStyle w:val="Heading"/>
        <w:widowControl/>
        <w:numPr>
          <w:ilvl w:val="0"/>
          <w:numId w:val="16"/>
        </w:numPr>
        <w:overflowPunct/>
        <w:spacing w:line="360" w:lineRule="auto"/>
        <w:textAlignment w:val="auto"/>
        <w:rPr>
          <w:rFonts w:ascii="Times New Roman" w:hAnsi="Times New Roman"/>
          <w:b w:val="0"/>
          <w:color w:val="000000"/>
          <w:sz w:val="24"/>
          <w:szCs w:val="24"/>
        </w:rPr>
      </w:pPr>
      <w:r w:rsidRPr="007F6F6F">
        <w:rPr>
          <w:rFonts w:ascii="Times New Roman" w:hAnsi="Times New Roman"/>
          <w:b w:val="0"/>
          <w:color w:val="000000"/>
          <w:sz w:val="24"/>
          <w:szCs w:val="24"/>
        </w:rPr>
        <w:t>Требования к качеству и приемке работ_____________________</w:t>
      </w:r>
      <w:r>
        <w:rPr>
          <w:rFonts w:ascii="Times New Roman" w:hAnsi="Times New Roman"/>
          <w:b w:val="0"/>
          <w:color w:val="000000"/>
          <w:sz w:val="24"/>
          <w:szCs w:val="24"/>
        </w:rPr>
        <w:t>_</w:t>
      </w:r>
      <w:r w:rsidR="008D67A8">
        <w:rPr>
          <w:rFonts w:ascii="Times New Roman" w:hAnsi="Times New Roman"/>
          <w:b w:val="0"/>
          <w:color w:val="000000"/>
          <w:sz w:val="24"/>
          <w:szCs w:val="24"/>
        </w:rPr>
        <w:t>_________</w:t>
      </w:r>
      <w:r w:rsidRPr="007F6F6F">
        <w:rPr>
          <w:rFonts w:ascii="Times New Roman" w:hAnsi="Times New Roman"/>
          <w:b w:val="0"/>
          <w:color w:val="000000"/>
          <w:sz w:val="24"/>
          <w:szCs w:val="24"/>
        </w:rPr>
        <w:t xml:space="preserve"> стр.</w:t>
      </w:r>
      <w:r w:rsidR="009D2D3E">
        <w:rPr>
          <w:rFonts w:ascii="Times New Roman" w:hAnsi="Times New Roman"/>
          <w:b w:val="0"/>
          <w:color w:val="000000"/>
          <w:sz w:val="24"/>
          <w:szCs w:val="24"/>
        </w:rPr>
        <w:t>6</w:t>
      </w:r>
    </w:p>
    <w:p w:rsidR="00244C67" w:rsidRPr="007F6F6F" w:rsidRDefault="00244C67" w:rsidP="00244C67">
      <w:pPr>
        <w:pStyle w:val="Heading"/>
        <w:widowControl/>
        <w:numPr>
          <w:ilvl w:val="0"/>
          <w:numId w:val="16"/>
        </w:numPr>
        <w:overflowPunct/>
        <w:spacing w:line="360" w:lineRule="auto"/>
        <w:textAlignment w:val="auto"/>
        <w:rPr>
          <w:rFonts w:ascii="Times New Roman" w:hAnsi="Times New Roman"/>
          <w:b w:val="0"/>
          <w:color w:val="000000"/>
          <w:sz w:val="24"/>
          <w:szCs w:val="24"/>
        </w:rPr>
      </w:pPr>
      <w:r w:rsidRPr="007F6F6F">
        <w:rPr>
          <w:rFonts w:ascii="Times New Roman" w:hAnsi="Times New Roman"/>
          <w:b w:val="0"/>
          <w:color w:val="000000"/>
          <w:sz w:val="24"/>
          <w:szCs w:val="24"/>
        </w:rPr>
        <w:t>Безопасность труда______________________________________</w:t>
      </w:r>
      <w:r>
        <w:rPr>
          <w:rFonts w:ascii="Times New Roman" w:hAnsi="Times New Roman"/>
          <w:b w:val="0"/>
          <w:color w:val="000000"/>
          <w:sz w:val="24"/>
          <w:szCs w:val="24"/>
        </w:rPr>
        <w:t>_</w:t>
      </w:r>
      <w:r w:rsidR="008D67A8">
        <w:rPr>
          <w:rFonts w:ascii="Times New Roman" w:hAnsi="Times New Roman"/>
          <w:b w:val="0"/>
          <w:color w:val="000000"/>
          <w:sz w:val="24"/>
          <w:szCs w:val="24"/>
        </w:rPr>
        <w:t>_________</w:t>
      </w:r>
      <w:r w:rsidRPr="007F6F6F">
        <w:rPr>
          <w:rFonts w:ascii="Times New Roman" w:hAnsi="Times New Roman"/>
          <w:b w:val="0"/>
          <w:color w:val="000000"/>
          <w:sz w:val="24"/>
          <w:szCs w:val="24"/>
        </w:rPr>
        <w:t xml:space="preserve"> стр.</w:t>
      </w:r>
      <w:r w:rsidR="009D2D3E">
        <w:rPr>
          <w:rFonts w:ascii="Times New Roman" w:hAnsi="Times New Roman"/>
          <w:b w:val="0"/>
          <w:color w:val="000000"/>
          <w:sz w:val="24"/>
          <w:szCs w:val="24"/>
        </w:rPr>
        <w:t>8</w:t>
      </w:r>
    </w:p>
    <w:p w:rsidR="00244C67" w:rsidRPr="007F6F6F" w:rsidRDefault="00244C67" w:rsidP="00244C67">
      <w:pPr>
        <w:pStyle w:val="Heading"/>
        <w:widowControl/>
        <w:numPr>
          <w:ilvl w:val="0"/>
          <w:numId w:val="16"/>
        </w:numPr>
        <w:overflowPunct/>
        <w:spacing w:line="360" w:lineRule="auto"/>
        <w:textAlignment w:val="auto"/>
        <w:rPr>
          <w:rFonts w:ascii="Times New Roman" w:hAnsi="Times New Roman"/>
          <w:b w:val="0"/>
          <w:color w:val="000000"/>
          <w:sz w:val="24"/>
          <w:szCs w:val="24"/>
        </w:rPr>
      </w:pPr>
      <w:r w:rsidRPr="007F6F6F">
        <w:rPr>
          <w:rFonts w:ascii="Times New Roman" w:hAnsi="Times New Roman"/>
          <w:b w:val="0"/>
          <w:color w:val="000000"/>
          <w:sz w:val="24"/>
          <w:szCs w:val="24"/>
        </w:rPr>
        <w:t>Лист ознакомления с технологической картой_______________</w:t>
      </w:r>
      <w:r>
        <w:rPr>
          <w:rFonts w:ascii="Times New Roman" w:hAnsi="Times New Roman"/>
          <w:b w:val="0"/>
          <w:color w:val="000000"/>
          <w:sz w:val="24"/>
          <w:szCs w:val="24"/>
        </w:rPr>
        <w:t>_</w:t>
      </w:r>
      <w:r w:rsidR="008D67A8">
        <w:rPr>
          <w:rFonts w:ascii="Times New Roman" w:hAnsi="Times New Roman"/>
          <w:b w:val="0"/>
          <w:color w:val="000000"/>
          <w:sz w:val="24"/>
          <w:szCs w:val="24"/>
        </w:rPr>
        <w:t>_________</w:t>
      </w:r>
      <w:r w:rsidRPr="007F6F6F">
        <w:rPr>
          <w:rFonts w:ascii="Times New Roman" w:hAnsi="Times New Roman"/>
          <w:b w:val="0"/>
          <w:color w:val="000000"/>
          <w:sz w:val="24"/>
          <w:szCs w:val="24"/>
        </w:rPr>
        <w:t xml:space="preserve"> стр.</w:t>
      </w:r>
      <w:r>
        <w:rPr>
          <w:rFonts w:ascii="Times New Roman" w:hAnsi="Times New Roman"/>
          <w:b w:val="0"/>
          <w:color w:val="000000"/>
          <w:sz w:val="24"/>
          <w:szCs w:val="24"/>
        </w:rPr>
        <w:t>1</w:t>
      </w:r>
      <w:r w:rsidR="001D591B">
        <w:rPr>
          <w:rFonts w:ascii="Times New Roman" w:hAnsi="Times New Roman"/>
          <w:b w:val="0"/>
          <w:color w:val="000000"/>
          <w:sz w:val="24"/>
          <w:szCs w:val="24"/>
        </w:rPr>
        <w:t>1</w:t>
      </w:r>
    </w:p>
    <w:p w:rsidR="00244C67" w:rsidRPr="007F6F6F" w:rsidRDefault="00244C67" w:rsidP="00244C67">
      <w:pPr>
        <w:pStyle w:val="formattext"/>
        <w:spacing w:line="360" w:lineRule="auto"/>
        <w:rPr>
          <w:bCs/>
          <w:iCs/>
          <w:highlight w:val="green"/>
        </w:rPr>
      </w:pPr>
    </w:p>
    <w:p w:rsidR="00244C67" w:rsidRDefault="00244C67" w:rsidP="00244C67">
      <w:pPr>
        <w:ind w:firstLine="0"/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1B1C5C" w:rsidRPr="007A1CF9" w:rsidRDefault="001B1C5C" w:rsidP="0057317F">
      <w:pPr>
        <w:ind w:firstLine="0"/>
        <w:rPr>
          <w:rFonts w:ascii="Times New Roman" w:hAnsi="Times New Roman"/>
        </w:rPr>
      </w:pPr>
    </w:p>
    <w:p w:rsidR="00642825" w:rsidRPr="007A1CF9" w:rsidRDefault="00642825" w:rsidP="0057317F">
      <w:pPr>
        <w:pStyle w:val="2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642825" w:rsidRPr="007A1CF9" w:rsidRDefault="00642825" w:rsidP="0057317F">
      <w:pPr>
        <w:pStyle w:val="2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642825" w:rsidRDefault="00642825" w:rsidP="0057317F">
      <w:pPr>
        <w:pStyle w:val="2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0B2A43" w:rsidRDefault="000B2A43" w:rsidP="000B2A43"/>
    <w:p w:rsidR="000B2A43" w:rsidRDefault="000B2A43" w:rsidP="000B2A43"/>
    <w:p w:rsidR="000B2A43" w:rsidRDefault="000B2A43" w:rsidP="000B2A43"/>
    <w:p w:rsidR="000B2A43" w:rsidRDefault="000B2A43" w:rsidP="000B2A43"/>
    <w:p w:rsidR="00244C67" w:rsidRDefault="00244C67" w:rsidP="000B2A43"/>
    <w:p w:rsidR="00244C67" w:rsidRDefault="00244C67" w:rsidP="000B2A43"/>
    <w:p w:rsidR="00244C67" w:rsidRDefault="00244C67" w:rsidP="000B2A43"/>
    <w:p w:rsidR="00244C67" w:rsidRDefault="00244C67" w:rsidP="000B2A43"/>
    <w:p w:rsidR="00244C67" w:rsidRDefault="00244C67" w:rsidP="000B2A43"/>
    <w:p w:rsidR="00244C67" w:rsidRDefault="00244C67" w:rsidP="000B2A43"/>
    <w:p w:rsidR="00244C67" w:rsidRDefault="00244C67" w:rsidP="000B2A43"/>
    <w:p w:rsidR="00244C67" w:rsidRDefault="00244C67" w:rsidP="000B2A43"/>
    <w:p w:rsidR="00244C67" w:rsidRDefault="00244C67" w:rsidP="000B2A43"/>
    <w:p w:rsidR="00244C67" w:rsidRDefault="00244C67" w:rsidP="000B2A43"/>
    <w:p w:rsidR="00244C67" w:rsidRDefault="00244C67" w:rsidP="000B2A43"/>
    <w:p w:rsidR="0075458F" w:rsidRDefault="0075458F" w:rsidP="000B2A43"/>
    <w:p w:rsidR="0075458F" w:rsidRPr="000B2A43" w:rsidRDefault="0075458F" w:rsidP="000B2A43"/>
    <w:p w:rsidR="00276DE0" w:rsidRDefault="00276DE0" w:rsidP="0057317F">
      <w:pPr>
        <w:ind w:firstLine="0"/>
        <w:rPr>
          <w:rFonts w:ascii="Times New Roman" w:hAnsi="Times New Roman"/>
        </w:rPr>
      </w:pPr>
    </w:p>
    <w:p w:rsidR="00276DE0" w:rsidRPr="007A1CF9" w:rsidRDefault="00276DE0" w:rsidP="0057317F">
      <w:pPr>
        <w:ind w:firstLine="0"/>
        <w:rPr>
          <w:rFonts w:ascii="Times New Roman" w:hAnsi="Times New Roman"/>
        </w:rPr>
      </w:pPr>
    </w:p>
    <w:p w:rsidR="00913898" w:rsidRDefault="00244C67" w:rsidP="00244C67">
      <w:pPr>
        <w:pStyle w:val="afff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4C67">
        <w:rPr>
          <w:rFonts w:ascii="Times New Roman" w:hAnsi="Times New Roman"/>
          <w:b/>
          <w:sz w:val="28"/>
          <w:szCs w:val="28"/>
        </w:rPr>
        <w:lastRenderedPageBreak/>
        <w:t>1.</w:t>
      </w:r>
      <w:r w:rsidR="007C0FE6">
        <w:rPr>
          <w:rFonts w:ascii="Times New Roman" w:hAnsi="Times New Roman"/>
          <w:b/>
          <w:sz w:val="28"/>
          <w:szCs w:val="28"/>
        </w:rPr>
        <w:t xml:space="preserve"> </w:t>
      </w:r>
      <w:r w:rsidRPr="00244C6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C0FE6" w:rsidRPr="00244C67" w:rsidRDefault="007C0FE6" w:rsidP="00244C67">
      <w:pPr>
        <w:pStyle w:val="afff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13898" w:rsidRPr="008B3EF5" w:rsidRDefault="00913898" w:rsidP="008B3EF5">
      <w:pPr>
        <w:keepNext/>
        <w:spacing w:line="276" w:lineRule="auto"/>
        <w:ind w:firstLine="708"/>
        <w:outlineLvl w:val="7"/>
        <w:rPr>
          <w:rFonts w:ascii="Times New Roman" w:hAnsi="Times New Roman"/>
          <w:szCs w:val="24"/>
        </w:rPr>
      </w:pPr>
      <w:bookmarkStart w:id="1" w:name="i88058"/>
      <w:bookmarkEnd w:id="1"/>
      <w:r w:rsidRPr="008B3EF5">
        <w:rPr>
          <w:rFonts w:ascii="Times New Roman" w:hAnsi="Times New Roman"/>
          <w:color w:val="000000"/>
          <w:szCs w:val="24"/>
        </w:rPr>
        <w:t xml:space="preserve">Данная технологическая карта </w:t>
      </w:r>
      <w:r w:rsidRPr="008B3EF5">
        <w:rPr>
          <w:rFonts w:ascii="Times New Roman" w:hAnsi="Times New Roman"/>
          <w:szCs w:val="24"/>
        </w:rPr>
        <w:t xml:space="preserve">разработана на </w:t>
      </w:r>
      <w:bookmarkStart w:id="2" w:name="i3384660"/>
      <w:bookmarkEnd w:id="2"/>
      <w:r w:rsidRPr="008B3EF5">
        <w:rPr>
          <w:rFonts w:ascii="Times New Roman" w:hAnsi="Times New Roman"/>
          <w:szCs w:val="24"/>
        </w:rPr>
        <w:t>погружение свай забивным способом. Изделия и материалы применены согласно проекта, разработанного институтом ООО «</w:t>
      </w:r>
      <w:r w:rsidR="00EA6965">
        <w:rPr>
          <w:rFonts w:ascii="Times New Roman" w:hAnsi="Times New Roman"/>
          <w:szCs w:val="24"/>
        </w:rPr>
        <w:t>ГАЗ</w:t>
      </w:r>
      <w:r w:rsidRPr="008B3EF5">
        <w:rPr>
          <w:rFonts w:ascii="Times New Roman" w:hAnsi="Times New Roman"/>
          <w:szCs w:val="24"/>
        </w:rPr>
        <w:t>».</w:t>
      </w:r>
    </w:p>
    <w:p w:rsidR="00913898" w:rsidRPr="008B3EF5" w:rsidRDefault="00913898" w:rsidP="008B3EF5">
      <w:pPr>
        <w:spacing w:line="276" w:lineRule="auto"/>
        <w:ind w:firstLine="709"/>
        <w:rPr>
          <w:rFonts w:ascii="Times New Roman" w:hAnsi="Times New Roman"/>
          <w:bCs/>
          <w:iCs/>
          <w:color w:val="000000"/>
          <w:szCs w:val="24"/>
        </w:rPr>
      </w:pPr>
      <w:r w:rsidRPr="008B3EF5">
        <w:rPr>
          <w:rFonts w:ascii="Times New Roman" w:hAnsi="Times New Roman"/>
          <w:bCs/>
          <w:iCs/>
          <w:color w:val="000000"/>
          <w:szCs w:val="24"/>
        </w:rPr>
        <w:t>Технологическая карта разработана на основании следующих нормативных документов:</w:t>
      </w:r>
    </w:p>
    <w:p w:rsidR="007C0FE6" w:rsidRPr="008B3EF5" w:rsidRDefault="007C0FE6" w:rsidP="008B3EF5">
      <w:pPr>
        <w:spacing w:line="276" w:lineRule="auto"/>
        <w:rPr>
          <w:rStyle w:val="afc"/>
          <w:rFonts w:ascii="Times New Roman" w:hAnsi="Times New Roman"/>
          <w:b w:val="0"/>
          <w:szCs w:val="24"/>
        </w:rPr>
      </w:pPr>
      <w:r w:rsidRPr="008B3EF5">
        <w:rPr>
          <w:rStyle w:val="afc"/>
          <w:rFonts w:ascii="Times New Roman" w:hAnsi="Times New Roman"/>
          <w:b w:val="0"/>
          <w:szCs w:val="24"/>
        </w:rPr>
        <w:t>СП 48.13330.2011  «Организация строительства»;</w:t>
      </w:r>
    </w:p>
    <w:p w:rsidR="00913898" w:rsidRPr="008B3EF5" w:rsidRDefault="00E1076A" w:rsidP="008B3EF5">
      <w:pPr>
        <w:spacing w:line="276" w:lineRule="auto"/>
        <w:rPr>
          <w:rFonts w:ascii="Times New Roman" w:hAnsi="Times New Roman"/>
          <w:szCs w:val="24"/>
        </w:rPr>
      </w:pPr>
      <w:hyperlink r:id="rId10" w:tooltip="Безопасность труда в строительстве. Часть 1. Общие требования" w:history="1">
        <w:r w:rsidR="00913898" w:rsidRPr="008B3EF5">
          <w:rPr>
            <w:rFonts w:ascii="Times New Roman" w:hAnsi="Times New Roman"/>
            <w:szCs w:val="24"/>
          </w:rPr>
          <w:t>СНиП 12-03-2001</w:t>
        </w:r>
      </w:hyperlink>
      <w:r w:rsidR="00913898" w:rsidRPr="008B3EF5">
        <w:rPr>
          <w:rFonts w:ascii="Times New Roman" w:hAnsi="Times New Roman"/>
          <w:szCs w:val="24"/>
        </w:rPr>
        <w:t xml:space="preserve"> «Безопасность труда в строительстве. Часть 1. Общие требования»;</w:t>
      </w:r>
    </w:p>
    <w:bookmarkStart w:id="3" w:name="i3402330"/>
    <w:bookmarkStart w:id="4" w:name="i3423295"/>
    <w:bookmarkStart w:id="5" w:name="i3466912"/>
    <w:bookmarkEnd w:id="3"/>
    <w:bookmarkEnd w:id="4"/>
    <w:bookmarkEnd w:id="5"/>
    <w:p w:rsidR="00913898" w:rsidRPr="008B3EF5" w:rsidRDefault="00E1076A" w:rsidP="008B3EF5">
      <w:pPr>
        <w:spacing w:line="276" w:lineRule="auto"/>
        <w:rPr>
          <w:rFonts w:ascii="Times New Roman" w:hAnsi="Times New Roman"/>
          <w:szCs w:val="24"/>
        </w:rPr>
      </w:pPr>
      <w:r w:rsidRPr="008B3EF5">
        <w:rPr>
          <w:rFonts w:ascii="Times New Roman" w:hAnsi="Times New Roman"/>
          <w:szCs w:val="24"/>
        </w:rPr>
        <w:fldChar w:fldCharType="begin"/>
      </w:r>
      <w:r w:rsidR="00A474A3" w:rsidRPr="008B3EF5">
        <w:rPr>
          <w:rFonts w:ascii="Times New Roman" w:hAnsi="Times New Roman"/>
          <w:szCs w:val="24"/>
        </w:rPr>
        <w:instrText>HYPERLINK "http://www.stroyplan.ru/docs.php?showitem=8629" \o "Безопасность труда в строительстве. Часть 1. Общие требования"</w:instrText>
      </w:r>
      <w:r w:rsidRPr="008B3EF5">
        <w:rPr>
          <w:rFonts w:ascii="Times New Roman" w:hAnsi="Times New Roman"/>
          <w:szCs w:val="24"/>
        </w:rPr>
        <w:fldChar w:fldCharType="separate"/>
      </w:r>
      <w:r w:rsidR="00913898" w:rsidRPr="008B3EF5">
        <w:rPr>
          <w:rFonts w:ascii="Times New Roman" w:hAnsi="Times New Roman"/>
          <w:szCs w:val="24"/>
        </w:rPr>
        <w:t>СНиП 12-04-2001</w:t>
      </w:r>
      <w:r w:rsidRPr="008B3EF5">
        <w:rPr>
          <w:rFonts w:ascii="Times New Roman" w:hAnsi="Times New Roman"/>
          <w:szCs w:val="24"/>
        </w:rPr>
        <w:fldChar w:fldCharType="end"/>
      </w:r>
      <w:r w:rsidR="00913898" w:rsidRPr="008B3EF5">
        <w:rPr>
          <w:rFonts w:ascii="Times New Roman" w:hAnsi="Times New Roman"/>
          <w:szCs w:val="24"/>
        </w:rPr>
        <w:t xml:space="preserve"> «Безопасность труда в строительстве. Часть 2. Строительство производства»;</w:t>
      </w:r>
    </w:p>
    <w:p w:rsidR="00913898" w:rsidRPr="008B3EF5" w:rsidRDefault="00913898" w:rsidP="008B3EF5">
      <w:pPr>
        <w:spacing w:line="276" w:lineRule="auto"/>
        <w:rPr>
          <w:rFonts w:ascii="Times New Roman" w:hAnsi="Times New Roman"/>
          <w:szCs w:val="24"/>
        </w:rPr>
      </w:pPr>
      <w:bookmarkStart w:id="6" w:name="i3487120"/>
      <w:bookmarkEnd w:id="6"/>
      <w:r w:rsidRPr="008B3EF5">
        <w:rPr>
          <w:rFonts w:ascii="Times New Roman" w:hAnsi="Times New Roman"/>
          <w:szCs w:val="24"/>
        </w:rPr>
        <w:t>МДС 12-29-2006. «Методические рекомендации по разработке и оформлению технологических карт»;</w:t>
      </w:r>
    </w:p>
    <w:p w:rsidR="00913898" w:rsidRPr="008B3EF5" w:rsidRDefault="00913898" w:rsidP="008B3EF5">
      <w:pPr>
        <w:spacing w:line="276" w:lineRule="auto"/>
        <w:rPr>
          <w:rFonts w:ascii="Times New Roman" w:hAnsi="Times New Roman"/>
          <w:szCs w:val="24"/>
        </w:rPr>
      </w:pPr>
      <w:bookmarkStart w:id="7" w:name="i3507613"/>
      <w:bookmarkStart w:id="8" w:name="i3522965"/>
      <w:bookmarkEnd w:id="7"/>
      <w:bookmarkEnd w:id="8"/>
      <w:r w:rsidRPr="008B3EF5">
        <w:rPr>
          <w:rFonts w:ascii="Times New Roman" w:hAnsi="Times New Roman"/>
          <w:szCs w:val="24"/>
        </w:rPr>
        <w:t>РД 11-02-2006 «Требование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обеспечения»;</w:t>
      </w:r>
    </w:p>
    <w:p w:rsidR="00913898" w:rsidRPr="008B3EF5" w:rsidRDefault="00913898" w:rsidP="008B3EF5">
      <w:pPr>
        <w:spacing w:line="276" w:lineRule="auto"/>
        <w:rPr>
          <w:rFonts w:ascii="Times New Roman" w:hAnsi="Times New Roman"/>
          <w:szCs w:val="24"/>
        </w:rPr>
      </w:pPr>
      <w:r w:rsidRPr="008B3EF5">
        <w:rPr>
          <w:rFonts w:ascii="Times New Roman" w:hAnsi="Times New Roman"/>
          <w:szCs w:val="24"/>
        </w:rPr>
        <w:t>СНиП 3.03.01-87 «Несущие ограждения и конструкции»;</w:t>
      </w:r>
    </w:p>
    <w:p w:rsidR="00913898" w:rsidRPr="008B3EF5" w:rsidRDefault="00913898" w:rsidP="008B3EF5">
      <w:pPr>
        <w:spacing w:line="276" w:lineRule="auto"/>
        <w:rPr>
          <w:rFonts w:ascii="Times New Roman" w:hAnsi="Times New Roman"/>
          <w:szCs w:val="24"/>
        </w:rPr>
      </w:pPr>
      <w:r w:rsidRPr="008B3EF5">
        <w:rPr>
          <w:rFonts w:ascii="Times New Roman" w:hAnsi="Times New Roman"/>
          <w:szCs w:val="24"/>
        </w:rPr>
        <w:t>СП 50-101-2003 «Проектирование и устройство свайных фундаментов»;</w:t>
      </w:r>
    </w:p>
    <w:p w:rsidR="00913898" w:rsidRPr="008B3EF5" w:rsidRDefault="00913898" w:rsidP="008B3EF5">
      <w:pPr>
        <w:spacing w:line="276" w:lineRule="auto"/>
        <w:rPr>
          <w:rFonts w:ascii="Times New Roman" w:hAnsi="Times New Roman"/>
          <w:szCs w:val="24"/>
        </w:rPr>
      </w:pPr>
      <w:r w:rsidRPr="008B3EF5">
        <w:rPr>
          <w:rFonts w:ascii="Times New Roman" w:hAnsi="Times New Roman"/>
          <w:szCs w:val="24"/>
        </w:rPr>
        <w:t>СП 50-101-2004 «Проектирование и устройство оснований фундаментов</w:t>
      </w:r>
    </w:p>
    <w:p w:rsidR="00913898" w:rsidRPr="008B3EF5" w:rsidRDefault="00913898" w:rsidP="008B3EF5">
      <w:pPr>
        <w:spacing w:line="276" w:lineRule="auto"/>
        <w:rPr>
          <w:rFonts w:ascii="Times New Roman" w:hAnsi="Times New Roman"/>
          <w:szCs w:val="24"/>
        </w:rPr>
      </w:pPr>
      <w:r w:rsidRPr="008B3EF5">
        <w:rPr>
          <w:rFonts w:ascii="Times New Roman" w:hAnsi="Times New Roman"/>
          <w:szCs w:val="24"/>
        </w:rPr>
        <w:t>зданий и сооружений»;</w:t>
      </w:r>
    </w:p>
    <w:p w:rsidR="00913898" w:rsidRPr="008B3EF5" w:rsidRDefault="00913898" w:rsidP="008B3EF5">
      <w:pPr>
        <w:spacing w:line="276" w:lineRule="auto"/>
        <w:rPr>
          <w:rFonts w:ascii="Times New Roman" w:hAnsi="Times New Roman"/>
          <w:szCs w:val="24"/>
        </w:rPr>
      </w:pPr>
      <w:r w:rsidRPr="008B3EF5">
        <w:rPr>
          <w:rFonts w:ascii="Times New Roman" w:hAnsi="Times New Roman"/>
          <w:szCs w:val="24"/>
        </w:rPr>
        <w:t>СНиП 3.02.01-87 «Земляные сооружения. Основания и фундаменты»;</w:t>
      </w:r>
    </w:p>
    <w:p w:rsidR="00913898" w:rsidRPr="008B3EF5" w:rsidRDefault="00913898" w:rsidP="008B3EF5">
      <w:pPr>
        <w:spacing w:line="276" w:lineRule="auto"/>
        <w:rPr>
          <w:rFonts w:ascii="Times New Roman" w:hAnsi="Times New Roman"/>
          <w:szCs w:val="24"/>
        </w:rPr>
      </w:pPr>
      <w:r w:rsidRPr="008B3EF5">
        <w:rPr>
          <w:rFonts w:ascii="Times New Roman" w:hAnsi="Times New Roman"/>
          <w:szCs w:val="24"/>
        </w:rPr>
        <w:t>СНиП 3.01.03-84 «Геодезические работы в строительстве»</w:t>
      </w:r>
      <w:r w:rsidR="007C0FE6" w:rsidRPr="008B3EF5">
        <w:rPr>
          <w:rFonts w:ascii="Times New Roman" w:hAnsi="Times New Roman"/>
          <w:szCs w:val="24"/>
        </w:rPr>
        <w:t>;</w:t>
      </w:r>
    </w:p>
    <w:p w:rsidR="007C0FE6" w:rsidRPr="008B3EF5" w:rsidRDefault="007C0FE6" w:rsidP="008B3EF5">
      <w:pPr>
        <w:pStyle w:val="18"/>
        <w:shd w:val="clear" w:color="auto" w:fill="auto"/>
        <w:spacing w:line="276" w:lineRule="auto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EF5">
        <w:rPr>
          <w:rFonts w:ascii="Times New Roman" w:eastAsia="Times New Roman" w:hAnsi="Times New Roman" w:cs="Times New Roman"/>
          <w:sz w:val="24"/>
          <w:szCs w:val="24"/>
        </w:rPr>
        <w:t>РД 10—33-93. Стропы грузовые общего назначения. Требования к</w:t>
      </w:r>
      <w:r w:rsidR="00D138AD" w:rsidRPr="008B3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EF5">
        <w:rPr>
          <w:rFonts w:ascii="Times New Roman" w:eastAsia="Times New Roman" w:hAnsi="Times New Roman" w:cs="Times New Roman"/>
          <w:sz w:val="24"/>
          <w:szCs w:val="24"/>
        </w:rPr>
        <w:t>устройству и безопасной эксплуатации.</w:t>
      </w:r>
    </w:p>
    <w:p w:rsidR="007C0FE6" w:rsidRPr="007C0FE6" w:rsidRDefault="007C0FE6" w:rsidP="00913898">
      <w:pPr>
        <w:spacing w:line="276" w:lineRule="auto"/>
        <w:rPr>
          <w:rFonts w:ascii="Times New Roman" w:hAnsi="Times New Roman"/>
          <w:szCs w:val="24"/>
        </w:rPr>
      </w:pPr>
    </w:p>
    <w:p w:rsidR="000B2A43" w:rsidRPr="00F86750" w:rsidRDefault="000B2A43" w:rsidP="00A06466">
      <w:pPr>
        <w:rPr>
          <w:rFonts w:ascii="Times New Roman" w:hAnsi="Times New Roman"/>
          <w:sz w:val="28"/>
        </w:rPr>
      </w:pPr>
    </w:p>
    <w:p w:rsidR="009E2686" w:rsidRPr="00054D95" w:rsidRDefault="00054D95" w:rsidP="0057317F">
      <w:pPr>
        <w:pStyle w:val="1"/>
        <w:numPr>
          <w:ilvl w:val="0"/>
          <w:numId w:val="0"/>
        </w:numPr>
        <w:spacing w:after="0"/>
        <w:rPr>
          <w:rFonts w:ascii="Times New Roman" w:hAnsi="Times New Roman"/>
          <w:caps w:val="0"/>
          <w:szCs w:val="28"/>
        </w:rPr>
      </w:pPr>
      <w:bookmarkStart w:id="9" w:name="i108066"/>
      <w:bookmarkStart w:id="10" w:name="i144438"/>
      <w:bookmarkStart w:id="11" w:name="i158515"/>
      <w:bookmarkEnd w:id="9"/>
      <w:bookmarkEnd w:id="10"/>
      <w:bookmarkEnd w:id="11"/>
      <w:r w:rsidRPr="00054D95">
        <w:rPr>
          <w:rFonts w:ascii="Times New Roman" w:hAnsi="Times New Roman"/>
          <w:caps w:val="0"/>
          <w:szCs w:val="28"/>
        </w:rPr>
        <w:lastRenderedPageBreak/>
        <w:t>2.</w:t>
      </w:r>
      <w:r w:rsidR="007C0FE6">
        <w:rPr>
          <w:rFonts w:ascii="Times New Roman" w:hAnsi="Times New Roman"/>
          <w:caps w:val="0"/>
          <w:szCs w:val="28"/>
        </w:rPr>
        <w:t xml:space="preserve"> </w:t>
      </w:r>
      <w:r w:rsidRPr="00054D95">
        <w:rPr>
          <w:rFonts w:ascii="Times New Roman" w:hAnsi="Times New Roman"/>
          <w:caps w:val="0"/>
          <w:szCs w:val="28"/>
        </w:rPr>
        <w:t>ПОДГОТОВИТЕЛЬНЫЕ РАБОТЫ</w:t>
      </w:r>
    </w:p>
    <w:p w:rsidR="00CA70C3" w:rsidRDefault="00CA70C3" w:rsidP="004F7964">
      <w:pPr>
        <w:ind w:firstLine="0"/>
        <w:rPr>
          <w:rFonts w:ascii="Times New Roman" w:hAnsi="Times New Roman"/>
          <w:sz w:val="28"/>
          <w:szCs w:val="28"/>
        </w:rPr>
      </w:pPr>
      <w:bookmarkStart w:id="12" w:name="i171087"/>
      <w:bookmarkEnd w:id="12"/>
    </w:p>
    <w:p w:rsidR="00A06466" w:rsidRPr="007C0FE6" w:rsidRDefault="00A06466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До начала производства свайных работ должны быть выполнены подготовительные работы:</w:t>
      </w:r>
    </w:p>
    <w:p w:rsidR="00A06466" w:rsidRPr="007C0FE6" w:rsidRDefault="00A06466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 с</w:t>
      </w:r>
      <w:r w:rsidR="0080542C" w:rsidRPr="007C0FE6">
        <w:rPr>
          <w:rFonts w:ascii="Times New Roman" w:hAnsi="Times New Roman"/>
          <w:szCs w:val="24"/>
        </w:rPr>
        <w:t>троительные работы по устройств</w:t>
      </w:r>
      <w:r w:rsidR="00054D95" w:rsidRPr="007C0FE6">
        <w:rPr>
          <w:rFonts w:ascii="Times New Roman" w:hAnsi="Times New Roman"/>
          <w:szCs w:val="24"/>
        </w:rPr>
        <w:t>у</w:t>
      </w:r>
      <w:r w:rsidRPr="007C0FE6">
        <w:rPr>
          <w:rFonts w:ascii="Times New Roman" w:hAnsi="Times New Roman"/>
          <w:szCs w:val="24"/>
        </w:rPr>
        <w:t xml:space="preserve"> проезда;</w:t>
      </w:r>
    </w:p>
    <w:p w:rsidR="00A06466" w:rsidRPr="007C0FE6" w:rsidRDefault="00A06466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 установлены средства освещения (при необходимости);</w:t>
      </w:r>
    </w:p>
    <w:p w:rsidR="00A06466" w:rsidRPr="007C0FE6" w:rsidRDefault="00A06466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 произведена геодезическая разбивка и разметка положения свай и свайных рядов в соответствии с проектом;</w:t>
      </w:r>
    </w:p>
    <w:p w:rsidR="00A06466" w:rsidRPr="007C0FE6" w:rsidRDefault="00A06466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 произведена комплектация и раскладка свай;</w:t>
      </w:r>
    </w:p>
    <w:p w:rsidR="00A06466" w:rsidRPr="007C0FE6" w:rsidRDefault="002E0007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</w:t>
      </w:r>
      <w:r w:rsidR="00A06466" w:rsidRPr="007C0FE6">
        <w:rPr>
          <w:rFonts w:ascii="Times New Roman" w:hAnsi="Times New Roman"/>
          <w:szCs w:val="24"/>
        </w:rPr>
        <w:t>произведена перевозк</w:t>
      </w:r>
      <w:r w:rsidR="00313523" w:rsidRPr="007C0FE6">
        <w:rPr>
          <w:rFonts w:ascii="Times New Roman" w:hAnsi="Times New Roman"/>
          <w:szCs w:val="24"/>
        </w:rPr>
        <w:t>а и монтаж сваебойных</w:t>
      </w:r>
      <w:r w:rsidR="0080542C" w:rsidRPr="007C0FE6">
        <w:rPr>
          <w:rFonts w:ascii="Times New Roman" w:hAnsi="Times New Roman"/>
          <w:szCs w:val="24"/>
        </w:rPr>
        <w:t xml:space="preserve"> установок и копрового оборудования</w:t>
      </w:r>
      <w:r w:rsidR="00A06466" w:rsidRPr="007C0FE6">
        <w:rPr>
          <w:rFonts w:ascii="Times New Roman" w:hAnsi="Times New Roman"/>
          <w:szCs w:val="24"/>
        </w:rPr>
        <w:t>.</w:t>
      </w:r>
    </w:p>
    <w:p w:rsidR="002818D2" w:rsidRPr="007C0FE6" w:rsidRDefault="002818D2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Проектом принят забивной способ погружения свай.</w:t>
      </w:r>
      <w:r w:rsidR="00C82181">
        <w:rPr>
          <w:rFonts w:ascii="Times New Roman" w:hAnsi="Times New Roman"/>
          <w:szCs w:val="24"/>
        </w:rPr>
        <w:t xml:space="preserve"> </w:t>
      </w:r>
      <w:r w:rsidRPr="007C0FE6">
        <w:rPr>
          <w:rFonts w:ascii="Times New Roman" w:hAnsi="Times New Roman"/>
          <w:szCs w:val="24"/>
        </w:rPr>
        <w:t xml:space="preserve">В качестве фундаментов приняты сваи </w:t>
      </w:r>
      <w:r w:rsidR="007C52EC" w:rsidRPr="007C0FE6">
        <w:rPr>
          <w:rFonts w:ascii="Times New Roman" w:hAnsi="Times New Roman"/>
          <w:szCs w:val="24"/>
        </w:rPr>
        <w:t>из стальных</w:t>
      </w:r>
      <w:r w:rsidR="00B108D7" w:rsidRPr="007C0FE6">
        <w:rPr>
          <w:rStyle w:val="afc"/>
          <w:rFonts w:ascii="Times New Roman" w:hAnsi="Times New Roman"/>
          <w:b w:val="0"/>
          <w:szCs w:val="24"/>
        </w:rPr>
        <w:t xml:space="preserve"> электросварных  труб по ГОСТ 10704-91 или ТУ 14-3-1573-96 из стали 09Г2С-4 ГОСТ 19281-89* с открытым концом и с конусным наконечником из стали 345-1 по ГОСТ 27772-88.</w:t>
      </w:r>
    </w:p>
    <w:p w:rsidR="00F31D06" w:rsidRPr="007C0FE6" w:rsidRDefault="00F31D06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Перед погружением свай от пунктов геодезической разбивочной основы с заданной точностью осей и отметок, проводится разметка точек для забивки свай, с помощью тахеометра в соответствии с проектной документацией определяющей положение свай в плане и по высоте. Непосредственно перед началом р</w:t>
      </w:r>
      <w:r w:rsidR="00963F32" w:rsidRPr="007C0FE6">
        <w:rPr>
          <w:rFonts w:ascii="Times New Roman" w:hAnsi="Times New Roman"/>
          <w:szCs w:val="24"/>
        </w:rPr>
        <w:t>абот</w:t>
      </w:r>
      <w:r w:rsidRPr="007C0FE6">
        <w:rPr>
          <w:rFonts w:ascii="Times New Roman" w:hAnsi="Times New Roman"/>
          <w:szCs w:val="24"/>
        </w:rPr>
        <w:t>, от точек забивки свай размечают выноски.</w:t>
      </w: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F31D06">
      <w:pPr>
        <w:rPr>
          <w:rFonts w:ascii="Times New Roman" w:hAnsi="Times New Roman"/>
          <w:sz w:val="28"/>
          <w:szCs w:val="28"/>
        </w:rPr>
      </w:pPr>
    </w:p>
    <w:p w:rsidR="007C0FE6" w:rsidRDefault="007C0FE6" w:rsidP="00F31D06">
      <w:pPr>
        <w:rPr>
          <w:rFonts w:ascii="Times New Roman" w:hAnsi="Times New Roman"/>
          <w:sz w:val="28"/>
          <w:szCs w:val="28"/>
        </w:rPr>
      </w:pPr>
    </w:p>
    <w:p w:rsidR="007C0FE6" w:rsidRDefault="007C0FE6" w:rsidP="00F31D06">
      <w:pPr>
        <w:rPr>
          <w:rFonts w:ascii="Times New Roman" w:hAnsi="Times New Roman"/>
          <w:sz w:val="28"/>
          <w:szCs w:val="28"/>
        </w:rPr>
      </w:pPr>
    </w:p>
    <w:p w:rsidR="007C0FE6" w:rsidRDefault="007C0FE6" w:rsidP="00F31D06">
      <w:pPr>
        <w:rPr>
          <w:rFonts w:ascii="Times New Roman" w:hAnsi="Times New Roman"/>
          <w:sz w:val="28"/>
          <w:szCs w:val="28"/>
        </w:rPr>
      </w:pPr>
    </w:p>
    <w:p w:rsidR="007C0FE6" w:rsidRDefault="007C0FE6" w:rsidP="00F31D06">
      <w:pPr>
        <w:rPr>
          <w:rFonts w:ascii="Times New Roman" w:hAnsi="Times New Roman"/>
          <w:sz w:val="28"/>
          <w:szCs w:val="28"/>
        </w:rPr>
      </w:pPr>
    </w:p>
    <w:p w:rsidR="00054D95" w:rsidRDefault="00054D95" w:rsidP="00054D95">
      <w:pPr>
        <w:jc w:val="center"/>
        <w:rPr>
          <w:rFonts w:ascii="Times New Roman" w:hAnsi="Times New Roman"/>
          <w:b/>
          <w:sz w:val="28"/>
          <w:szCs w:val="28"/>
        </w:rPr>
      </w:pPr>
      <w:r w:rsidRPr="00054D95">
        <w:rPr>
          <w:rFonts w:ascii="Times New Roman" w:hAnsi="Times New Roman"/>
          <w:b/>
          <w:sz w:val="28"/>
          <w:szCs w:val="28"/>
        </w:rPr>
        <w:lastRenderedPageBreak/>
        <w:t>3.</w:t>
      </w:r>
      <w:r w:rsidR="007C0FE6">
        <w:rPr>
          <w:rFonts w:ascii="Times New Roman" w:hAnsi="Times New Roman"/>
          <w:b/>
          <w:sz w:val="28"/>
          <w:szCs w:val="28"/>
        </w:rPr>
        <w:t xml:space="preserve"> </w:t>
      </w:r>
      <w:r w:rsidRPr="00054D95">
        <w:rPr>
          <w:rFonts w:ascii="Times New Roman" w:hAnsi="Times New Roman"/>
          <w:b/>
          <w:sz w:val="28"/>
          <w:szCs w:val="28"/>
        </w:rPr>
        <w:t>ТЕХНОЛОГИЯ ПРОИЗВОДСТВА РАБОТ</w:t>
      </w:r>
    </w:p>
    <w:p w:rsidR="007C0FE6" w:rsidRPr="00054D95" w:rsidRDefault="007C0FE6" w:rsidP="00054D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B42" w:rsidRPr="007C0FE6" w:rsidRDefault="009A6B42" w:rsidP="008B3EF5">
      <w:pPr>
        <w:spacing w:line="276" w:lineRule="auto"/>
        <w:ind w:left="927" w:firstLine="0"/>
        <w:rPr>
          <w:rFonts w:ascii="Times New Roman" w:hAnsi="Times New Roman"/>
          <w:b/>
          <w:szCs w:val="24"/>
        </w:rPr>
      </w:pPr>
      <w:r w:rsidRPr="007C0FE6">
        <w:rPr>
          <w:rFonts w:ascii="Times New Roman" w:hAnsi="Times New Roman"/>
          <w:b/>
          <w:szCs w:val="24"/>
        </w:rPr>
        <w:t>Транспортирование свай на строительную площадку, раскладка свай.</w:t>
      </w:r>
    </w:p>
    <w:p w:rsidR="0048546F" w:rsidRPr="007C0FE6" w:rsidRDefault="0048546F" w:rsidP="008B3EF5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 xml:space="preserve">Сваи доставляются автомобильным транспортом на строительную площадку по мере необходимости. </w:t>
      </w:r>
    </w:p>
    <w:p w:rsidR="0039410B" w:rsidRPr="007C0FE6" w:rsidRDefault="009A6B42" w:rsidP="008B3EF5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Сваи на строительной  площадке разгружают в штабеля</w:t>
      </w:r>
      <w:r w:rsidR="00B20D67" w:rsidRPr="007C0FE6">
        <w:rPr>
          <w:rFonts w:ascii="Times New Roman" w:hAnsi="Times New Roman"/>
          <w:szCs w:val="24"/>
        </w:rPr>
        <w:t xml:space="preserve">. Раскладка свай в рабочей зоне копра, на расстоянии не более 10 м на подкладки в один ряд. </w:t>
      </w:r>
    </w:p>
    <w:p w:rsidR="003870A5" w:rsidRPr="007C0FE6" w:rsidRDefault="003870A5" w:rsidP="008B3EF5">
      <w:pPr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7C0FE6">
        <w:rPr>
          <w:rFonts w:ascii="Times New Roman" w:hAnsi="Times New Roman"/>
          <w:b/>
          <w:szCs w:val="24"/>
        </w:rPr>
        <w:t>Погружение свай.</w:t>
      </w:r>
    </w:p>
    <w:p w:rsidR="003870A5" w:rsidRPr="007C0FE6" w:rsidRDefault="000F0086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П</w:t>
      </w:r>
      <w:r w:rsidR="003870A5" w:rsidRPr="007C0FE6">
        <w:rPr>
          <w:rFonts w:ascii="Times New Roman" w:hAnsi="Times New Roman"/>
          <w:szCs w:val="24"/>
        </w:rPr>
        <w:t>еред погружением поверхность сваи должна быть очищена от льда, снега и других загрязнений. Строповку сваи для подъема производят универсальным стропом, охватывающим сваю петлей «удавкой». Канат, накладываемый на сваю, не должен иметь узлов и перекруток. Сваю подтягивают с места раскладки по спланированной поверхн</w:t>
      </w:r>
      <w:r w:rsidR="00120BF0" w:rsidRPr="007C0FE6">
        <w:rPr>
          <w:rFonts w:ascii="Times New Roman" w:hAnsi="Times New Roman"/>
          <w:szCs w:val="24"/>
        </w:rPr>
        <w:t>ости по прямой линии,</w:t>
      </w:r>
      <w:r w:rsidR="003870A5" w:rsidRPr="007C0FE6">
        <w:rPr>
          <w:rFonts w:ascii="Times New Roman" w:hAnsi="Times New Roman"/>
          <w:szCs w:val="24"/>
        </w:rPr>
        <w:t xml:space="preserve"> с помощью СП-49 устанавливается свая на проектную отметку. </w:t>
      </w:r>
    </w:p>
    <w:p w:rsidR="003870A5" w:rsidRPr="007C0FE6" w:rsidRDefault="003870A5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Погружение сваи производится в следующей последовательности:</w:t>
      </w:r>
    </w:p>
    <w:p w:rsidR="003870A5" w:rsidRPr="007C0FE6" w:rsidRDefault="003870A5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 строповка сваи и подтягивание к месту погружения;</w:t>
      </w:r>
    </w:p>
    <w:p w:rsidR="003870A5" w:rsidRPr="007C0FE6" w:rsidRDefault="003870A5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 наведение сваи в точку погружения;</w:t>
      </w:r>
    </w:p>
    <w:p w:rsidR="003870A5" w:rsidRPr="007C0FE6" w:rsidRDefault="003870A5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 выверка вертикальности.</w:t>
      </w:r>
    </w:p>
    <w:p w:rsidR="003870A5" w:rsidRPr="007C0FE6" w:rsidRDefault="003870A5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 погружение сваи ударом дизель-молота.</w:t>
      </w:r>
    </w:p>
    <w:p w:rsidR="003870A5" w:rsidRPr="007C0FE6" w:rsidRDefault="003870A5" w:rsidP="008B3EF5">
      <w:pPr>
        <w:spacing w:line="276" w:lineRule="auto"/>
        <w:rPr>
          <w:rStyle w:val="afc"/>
          <w:rFonts w:ascii="Times New Roman" w:hAnsi="Times New Roman"/>
          <w:b w:val="0"/>
          <w:szCs w:val="24"/>
        </w:rPr>
      </w:pPr>
      <w:r w:rsidRPr="007C0FE6">
        <w:rPr>
          <w:rFonts w:ascii="Times New Roman" w:hAnsi="Times New Roman"/>
          <w:szCs w:val="24"/>
        </w:rPr>
        <w:t xml:space="preserve">После погружения сваи выверяют ее высотное положение. </w:t>
      </w:r>
      <w:r w:rsidRPr="007C0FE6">
        <w:rPr>
          <w:rStyle w:val="afc"/>
          <w:rFonts w:ascii="Times New Roman" w:hAnsi="Times New Roman"/>
          <w:b w:val="0"/>
          <w:szCs w:val="24"/>
        </w:rPr>
        <w:t>При затруднениях в установке сваи на проектную отметку допускается применять «подбивку» сваебойным агрегатом СП-49 до полной просадки сваи на забой скважины.</w:t>
      </w:r>
    </w:p>
    <w:p w:rsidR="003870A5" w:rsidRPr="007C0FE6" w:rsidRDefault="003870A5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По окончанию работ по заполнению внутренней полости свай, их очищают с помощью ППУ и наносят маркером номера свай согласно чертежа рабочей документации.</w:t>
      </w:r>
    </w:p>
    <w:p w:rsidR="00963F32" w:rsidRPr="007C0FE6" w:rsidRDefault="00963F32" w:rsidP="000F0086">
      <w:pPr>
        <w:ind w:firstLine="0"/>
        <w:rPr>
          <w:rStyle w:val="afc"/>
          <w:rFonts w:ascii="Times New Roman" w:hAnsi="Times New Roman"/>
          <w:b w:val="0"/>
          <w:bCs w:val="0"/>
          <w:szCs w:val="24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054D95" w:rsidRDefault="00054D95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7C0FE6" w:rsidRDefault="007C0FE6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7C0FE6" w:rsidRDefault="007C0FE6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7C0FE6" w:rsidRDefault="007C0FE6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7C0FE6" w:rsidRDefault="007C0FE6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6D7CD1" w:rsidRDefault="006D7CD1" w:rsidP="000F0086">
      <w:pPr>
        <w:ind w:firstLine="0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</w:p>
    <w:p w:rsidR="00B119A3" w:rsidRPr="00054D95" w:rsidRDefault="00054D95" w:rsidP="0005649F">
      <w:pPr>
        <w:jc w:val="center"/>
        <w:rPr>
          <w:rFonts w:ascii="Times New Roman" w:hAnsi="Times New Roman"/>
          <w:b/>
          <w:sz w:val="28"/>
          <w:szCs w:val="28"/>
        </w:rPr>
      </w:pPr>
      <w:r w:rsidRPr="00054D95">
        <w:rPr>
          <w:rFonts w:ascii="Times New Roman" w:hAnsi="Times New Roman"/>
          <w:b/>
          <w:sz w:val="28"/>
          <w:szCs w:val="28"/>
        </w:rPr>
        <w:lastRenderedPageBreak/>
        <w:t>4.</w:t>
      </w:r>
      <w:r w:rsidR="007C0FE6">
        <w:rPr>
          <w:rFonts w:ascii="Times New Roman" w:hAnsi="Times New Roman"/>
          <w:b/>
          <w:sz w:val="28"/>
          <w:szCs w:val="28"/>
        </w:rPr>
        <w:t xml:space="preserve"> </w:t>
      </w:r>
      <w:r w:rsidRPr="00054D95">
        <w:rPr>
          <w:rFonts w:ascii="Times New Roman" w:hAnsi="Times New Roman"/>
          <w:b/>
          <w:sz w:val="28"/>
          <w:szCs w:val="28"/>
        </w:rPr>
        <w:t>ТРЕБОВАНИЯ К КАЧЕСТВУ И ПРИЕМКЕ РАБОТ</w:t>
      </w:r>
    </w:p>
    <w:p w:rsidR="00B119A3" w:rsidRDefault="00B119A3" w:rsidP="00DE1CD5">
      <w:pPr>
        <w:rPr>
          <w:rFonts w:ascii="Times New Roman" w:hAnsi="Times New Roman"/>
          <w:sz w:val="28"/>
          <w:szCs w:val="28"/>
        </w:rPr>
      </w:pPr>
    </w:p>
    <w:p w:rsidR="00B119A3" w:rsidRPr="007C0FE6" w:rsidRDefault="0005649F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Контроль кач</w:t>
      </w:r>
      <w:r w:rsidR="00C328A2" w:rsidRPr="007C0FE6">
        <w:rPr>
          <w:rFonts w:ascii="Times New Roman" w:hAnsi="Times New Roman"/>
          <w:szCs w:val="24"/>
        </w:rPr>
        <w:t>ества работ по</w:t>
      </w:r>
      <w:r w:rsidRPr="007C0FE6">
        <w:rPr>
          <w:rFonts w:ascii="Times New Roman" w:hAnsi="Times New Roman"/>
          <w:szCs w:val="24"/>
        </w:rPr>
        <w:t xml:space="preserve"> погружению свай </w:t>
      </w:r>
      <w:r w:rsidR="00C328A2" w:rsidRPr="007C0FE6">
        <w:rPr>
          <w:rFonts w:ascii="Times New Roman" w:hAnsi="Times New Roman"/>
          <w:szCs w:val="24"/>
        </w:rPr>
        <w:t xml:space="preserve"> забивным способом </w:t>
      </w:r>
      <w:r w:rsidRPr="007C0FE6">
        <w:rPr>
          <w:rFonts w:ascii="Times New Roman" w:hAnsi="Times New Roman"/>
          <w:szCs w:val="24"/>
        </w:rPr>
        <w:t>проводить в соответствии со СНиП 3.02.01-87 «Земляные сооружения. Основания и фундаменты»</w:t>
      </w:r>
      <w:r w:rsidR="008774FA" w:rsidRPr="007C0FE6">
        <w:rPr>
          <w:rFonts w:ascii="Times New Roman" w:hAnsi="Times New Roman"/>
          <w:szCs w:val="24"/>
        </w:rPr>
        <w:t>.</w:t>
      </w:r>
    </w:p>
    <w:p w:rsidR="006F7E75" w:rsidRPr="007C0FE6" w:rsidRDefault="008774FA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Приемочный контроль осуществляется работниками службы качества, прорабом (мастером), представителем тех. надзора заказчика. Контрольно-измерительный инструмент: рулетка металлическая, отвес, нивелир, тахеометр.</w:t>
      </w:r>
    </w:p>
    <w:p w:rsidR="000F16DA" w:rsidRPr="007C0FE6" w:rsidRDefault="000F16DA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Перечень видов работ, для которых необходимо составление актов освидетельствования скрытых работ:</w:t>
      </w:r>
    </w:p>
    <w:p w:rsidR="002118F9" w:rsidRPr="007C0FE6" w:rsidRDefault="002118F9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</w:t>
      </w:r>
      <w:r w:rsidRPr="007C0FE6">
        <w:rPr>
          <w:rFonts w:ascii="Times New Roman" w:hAnsi="Times New Roman"/>
          <w:szCs w:val="24"/>
        </w:rPr>
        <w:tab/>
        <w:t>акт сдачи-приемки геодезической разбивочной основы для строительства;</w:t>
      </w:r>
    </w:p>
    <w:p w:rsidR="002118F9" w:rsidRPr="007C0FE6" w:rsidRDefault="002118F9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</w:t>
      </w:r>
      <w:r w:rsidRPr="007C0FE6">
        <w:rPr>
          <w:rFonts w:ascii="Times New Roman" w:hAnsi="Times New Roman"/>
          <w:szCs w:val="24"/>
        </w:rPr>
        <w:tab/>
        <w:t>акт осмотра и приемки свай;</w:t>
      </w:r>
    </w:p>
    <w:p w:rsidR="002118F9" w:rsidRPr="007C0FE6" w:rsidRDefault="002118F9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</w:t>
      </w:r>
      <w:r w:rsidRPr="007C0FE6">
        <w:rPr>
          <w:rFonts w:ascii="Times New Roman" w:hAnsi="Times New Roman"/>
          <w:szCs w:val="24"/>
        </w:rPr>
        <w:tab/>
        <w:t>акт на устройство антикоррози</w:t>
      </w:r>
      <w:r w:rsidR="007B4348" w:rsidRPr="007C0FE6">
        <w:rPr>
          <w:rFonts w:ascii="Times New Roman" w:hAnsi="Times New Roman"/>
          <w:szCs w:val="24"/>
        </w:rPr>
        <w:t>й</w:t>
      </w:r>
      <w:r w:rsidRPr="007C0FE6">
        <w:rPr>
          <w:rFonts w:ascii="Times New Roman" w:hAnsi="Times New Roman"/>
          <w:szCs w:val="24"/>
        </w:rPr>
        <w:t>ного покрытия свай;</w:t>
      </w:r>
    </w:p>
    <w:p w:rsidR="002118F9" w:rsidRPr="007C0FE6" w:rsidRDefault="002118F9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</w:t>
      </w:r>
      <w:r w:rsidRPr="007C0FE6">
        <w:rPr>
          <w:rFonts w:ascii="Times New Roman" w:hAnsi="Times New Roman"/>
          <w:szCs w:val="24"/>
        </w:rPr>
        <w:tab/>
        <w:t>журнал погружения свай;</w:t>
      </w:r>
    </w:p>
    <w:p w:rsidR="002118F9" w:rsidRPr="007C0FE6" w:rsidRDefault="002118F9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</w:t>
      </w:r>
      <w:r w:rsidRPr="007C0FE6">
        <w:rPr>
          <w:rFonts w:ascii="Times New Roman" w:hAnsi="Times New Roman"/>
          <w:szCs w:val="24"/>
        </w:rPr>
        <w:tab/>
        <w:t>акт на заполнение свай</w:t>
      </w:r>
      <w:r w:rsidR="00054D95" w:rsidRPr="007C0FE6">
        <w:rPr>
          <w:rFonts w:ascii="Times New Roman" w:hAnsi="Times New Roman"/>
          <w:szCs w:val="24"/>
        </w:rPr>
        <w:t xml:space="preserve"> ЦПС</w:t>
      </w:r>
      <w:r w:rsidRPr="007C0FE6">
        <w:rPr>
          <w:rFonts w:ascii="Times New Roman" w:hAnsi="Times New Roman"/>
          <w:szCs w:val="24"/>
        </w:rPr>
        <w:t>;</w:t>
      </w:r>
    </w:p>
    <w:p w:rsidR="002118F9" w:rsidRPr="007C0FE6" w:rsidRDefault="002118F9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</w:t>
      </w:r>
      <w:r w:rsidRPr="007C0FE6">
        <w:rPr>
          <w:rFonts w:ascii="Times New Roman" w:hAnsi="Times New Roman"/>
          <w:szCs w:val="24"/>
        </w:rPr>
        <w:tab/>
        <w:t>акт выборочного контроля швов сварных соединений;</w:t>
      </w:r>
    </w:p>
    <w:p w:rsidR="002118F9" w:rsidRPr="007C0FE6" w:rsidRDefault="002118F9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</w:t>
      </w:r>
      <w:r w:rsidRPr="007C0FE6">
        <w:rPr>
          <w:rFonts w:ascii="Times New Roman" w:hAnsi="Times New Roman"/>
          <w:szCs w:val="24"/>
        </w:rPr>
        <w:tab/>
        <w:t>акт осмотра и приемки свайного основания;</w:t>
      </w:r>
    </w:p>
    <w:p w:rsidR="002118F9" w:rsidRDefault="002118F9" w:rsidP="008B3EF5">
      <w:pPr>
        <w:spacing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-</w:t>
      </w:r>
      <w:r w:rsidRPr="007C0FE6">
        <w:rPr>
          <w:rFonts w:ascii="Times New Roman" w:hAnsi="Times New Roman"/>
          <w:szCs w:val="24"/>
        </w:rPr>
        <w:tab/>
        <w:t>акт на устройство антикоррозийной защиты надземных металлических конструкций;</w:t>
      </w:r>
    </w:p>
    <w:p w:rsidR="00D170AE" w:rsidRDefault="00D170AE" w:rsidP="008B3EF5">
      <w:pPr>
        <w:spacing w:line="276" w:lineRule="auto"/>
        <w:rPr>
          <w:rFonts w:ascii="Times New Roman" w:hAnsi="Times New Roman"/>
          <w:szCs w:val="24"/>
        </w:rPr>
      </w:pPr>
    </w:p>
    <w:p w:rsidR="0061787B" w:rsidRDefault="0061787B" w:rsidP="0061787B">
      <w:pPr>
        <w:rPr>
          <w:rFonts w:ascii="Times New Roman" w:hAnsi="Times New Roman"/>
          <w:b/>
          <w:szCs w:val="24"/>
        </w:rPr>
      </w:pPr>
      <w:r w:rsidRPr="00D170AE">
        <w:rPr>
          <w:rFonts w:ascii="Times New Roman" w:hAnsi="Times New Roman"/>
          <w:b/>
          <w:szCs w:val="24"/>
        </w:rPr>
        <w:t>Таблица 1. Операционный контроль</w:t>
      </w:r>
    </w:p>
    <w:p w:rsidR="00D170AE" w:rsidRPr="00D170AE" w:rsidRDefault="00D170AE" w:rsidP="0061787B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3"/>
        <w:gridCol w:w="2024"/>
        <w:gridCol w:w="1956"/>
        <w:gridCol w:w="1757"/>
        <w:gridCol w:w="2126"/>
      </w:tblGrid>
      <w:tr w:rsidR="0061787B" w:rsidTr="001F48CF">
        <w:tc>
          <w:tcPr>
            <w:tcW w:w="2303" w:type="dxa"/>
            <w:vAlign w:val="center"/>
          </w:tcPr>
          <w:p w:rsidR="0061787B" w:rsidRPr="007C0FE6" w:rsidRDefault="0061787B" w:rsidP="00B108D7">
            <w:pPr>
              <w:ind w:left="-99" w:right="-113" w:firstLine="14"/>
              <w:jc w:val="center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Этапы работ</w:t>
            </w:r>
          </w:p>
          <w:p w:rsidR="0061787B" w:rsidRPr="007C0FE6" w:rsidRDefault="0061787B" w:rsidP="00B108D7">
            <w:pPr>
              <w:ind w:left="-99" w:right="-113" w:firstLine="1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61787B" w:rsidRPr="007C0FE6" w:rsidRDefault="0061787B" w:rsidP="00B108D7">
            <w:pPr>
              <w:ind w:left="-113" w:right="-92" w:firstLine="0"/>
              <w:jc w:val="center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Контролируемые операции</w:t>
            </w:r>
          </w:p>
        </w:tc>
        <w:tc>
          <w:tcPr>
            <w:tcW w:w="1956" w:type="dxa"/>
            <w:vAlign w:val="center"/>
          </w:tcPr>
          <w:p w:rsidR="0061787B" w:rsidRPr="007C0FE6" w:rsidRDefault="0061787B" w:rsidP="00B108D7">
            <w:pPr>
              <w:ind w:left="-138" w:right="-110" w:firstLine="0"/>
              <w:jc w:val="center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Вид контроля (метод); лицо, осуществляющее контроль</w:t>
            </w:r>
          </w:p>
        </w:tc>
        <w:tc>
          <w:tcPr>
            <w:tcW w:w="1757" w:type="dxa"/>
            <w:vAlign w:val="center"/>
          </w:tcPr>
          <w:p w:rsidR="0061787B" w:rsidRPr="007C0FE6" w:rsidRDefault="0061787B" w:rsidP="00B108D7">
            <w:pPr>
              <w:ind w:left="-102" w:right="-111" w:firstLine="0"/>
              <w:jc w:val="center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Применяемые инструменты и оборудование</w:t>
            </w:r>
          </w:p>
        </w:tc>
        <w:tc>
          <w:tcPr>
            <w:tcW w:w="2126" w:type="dxa"/>
            <w:vAlign w:val="center"/>
          </w:tcPr>
          <w:p w:rsidR="0061787B" w:rsidRPr="007C0FE6" w:rsidRDefault="0061787B" w:rsidP="00B108D7">
            <w:pPr>
              <w:ind w:left="-103" w:right="-100" w:firstLine="0"/>
              <w:jc w:val="center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Документация</w:t>
            </w:r>
          </w:p>
        </w:tc>
      </w:tr>
      <w:tr w:rsidR="0061787B" w:rsidTr="001F48CF">
        <w:tc>
          <w:tcPr>
            <w:tcW w:w="2303" w:type="dxa"/>
            <w:vAlign w:val="center"/>
          </w:tcPr>
          <w:p w:rsidR="0061787B" w:rsidRPr="007C0FE6" w:rsidRDefault="0061787B" w:rsidP="00B108D7">
            <w:pPr>
              <w:ind w:left="-99" w:right="-113" w:firstLine="14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Разбивка месторасположения свай</w:t>
            </w:r>
          </w:p>
        </w:tc>
        <w:tc>
          <w:tcPr>
            <w:tcW w:w="2024" w:type="dxa"/>
            <w:vAlign w:val="center"/>
          </w:tcPr>
          <w:p w:rsidR="0061787B" w:rsidRPr="007C0FE6" w:rsidRDefault="0061787B" w:rsidP="00B108D7">
            <w:pPr>
              <w:ind w:left="-113" w:right="-92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1787B" w:rsidRPr="007C0FE6" w:rsidRDefault="0061787B" w:rsidP="00B108D7">
            <w:pPr>
              <w:ind w:left="-138" w:right="-110" w:firstLine="0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Измерительный; геодезист</w:t>
            </w:r>
          </w:p>
        </w:tc>
        <w:tc>
          <w:tcPr>
            <w:tcW w:w="1757" w:type="dxa"/>
            <w:vAlign w:val="center"/>
          </w:tcPr>
          <w:p w:rsidR="0061787B" w:rsidRPr="007C0FE6" w:rsidRDefault="0061787B" w:rsidP="00B108D7">
            <w:pPr>
              <w:ind w:left="-102" w:right="-111" w:firstLine="0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тахеометр</w:t>
            </w:r>
          </w:p>
        </w:tc>
        <w:tc>
          <w:tcPr>
            <w:tcW w:w="2126" w:type="dxa"/>
            <w:vAlign w:val="center"/>
          </w:tcPr>
          <w:p w:rsidR="0061787B" w:rsidRPr="007C0FE6" w:rsidRDefault="0061787B" w:rsidP="00B108D7">
            <w:pPr>
              <w:ind w:left="-103" w:right="-100" w:firstLine="0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Акт закрепления осей</w:t>
            </w:r>
          </w:p>
        </w:tc>
      </w:tr>
      <w:tr w:rsidR="0061787B" w:rsidTr="001F48CF">
        <w:tc>
          <w:tcPr>
            <w:tcW w:w="2303" w:type="dxa"/>
            <w:vAlign w:val="center"/>
          </w:tcPr>
          <w:p w:rsidR="0061787B" w:rsidRPr="007C0FE6" w:rsidRDefault="0061787B" w:rsidP="00B108D7">
            <w:pPr>
              <w:ind w:left="-99" w:right="-113" w:firstLine="14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Осмотр свай</w:t>
            </w:r>
          </w:p>
        </w:tc>
        <w:tc>
          <w:tcPr>
            <w:tcW w:w="2024" w:type="dxa"/>
            <w:vAlign w:val="center"/>
          </w:tcPr>
          <w:p w:rsidR="0061787B" w:rsidRPr="007C0FE6" w:rsidRDefault="0061787B" w:rsidP="00B108D7">
            <w:pPr>
              <w:ind w:left="-113" w:right="-92" w:firstLine="0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Осматривается целостность антикоррозийной защиты, производится проверка длины сваи</w:t>
            </w:r>
          </w:p>
        </w:tc>
        <w:tc>
          <w:tcPr>
            <w:tcW w:w="1956" w:type="dxa"/>
            <w:vAlign w:val="center"/>
          </w:tcPr>
          <w:p w:rsidR="0061787B" w:rsidRPr="007C0FE6" w:rsidRDefault="0061787B" w:rsidP="00B108D7">
            <w:pPr>
              <w:ind w:left="-138" w:right="-110" w:firstLine="0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Визуально-измерительный; прораб, тех. надзор</w:t>
            </w:r>
          </w:p>
        </w:tc>
        <w:tc>
          <w:tcPr>
            <w:tcW w:w="1757" w:type="dxa"/>
            <w:vAlign w:val="center"/>
          </w:tcPr>
          <w:p w:rsidR="0061787B" w:rsidRPr="007C0FE6" w:rsidRDefault="0061787B" w:rsidP="00B108D7">
            <w:pPr>
              <w:ind w:left="-102" w:right="-111" w:firstLine="0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Измерительная рулетка</w:t>
            </w:r>
          </w:p>
        </w:tc>
        <w:tc>
          <w:tcPr>
            <w:tcW w:w="2126" w:type="dxa"/>
            <w:vAlign w:val="center"/>
          </w:tcPr>
          <w:p w:rsidR="0061787B" w:rsidRPr="007C0FE6" w:rsidRDefault="0061787B" w:rsidP="00B108D7">
            <w:pPr>
              <w:ind w:left="-103" w:right="-100" w:firstLine="0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Журнал изготовления свай, журнал антикоррозийного покрытия, акты скрытых работ на изготовление свай</w:t>
            </w:r>
          </w:p>
        </w:tc>
      </w:tr>
      <w:tr w:rsidR="0061787B" w:rsidTr="001F48CF">
        <w:tc>
          <w:tcPr>
            <w:tcW w:w="2303" w:type="dxa"/>
            <w:vAlign w:val="center"/>
          </w:tcPr>
          <w:p w:rsidR="0061787B" w:rsidRPr="007C0FE6" w:rsidRDefault="0061787B" w:rsidP="00B108D7">
            <w:pPr>
              <w:ind w:left="-99" w:right="-113" w:firstLine="14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Погружение свай</w:t>
            </w:r>
          </w:p>
        </w:tc>
        <w:tc>
          <w:tcPr>
            <w:tcW w:w="2024" w:type="dxa"/>
            <w:vAlign w:val="center"/>
          </w:tcPr>
          <w:p w:rsidR="0061787B" w:rsidRPr="007C0FE6" w:rsidRDefault="0061787B" w:rsidP="00B108D7">
            <w:pPr>
              <w:ind w:left="-113" w:right="-92" w:firstLine="0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Контролируется вертикальность установки сваи</w:t>
            </w:r>
          </w:p>
        </w:tc>
        <w:tc>
          <w:tcPr>
            <w:tcW w:w="1956" w:type="dxa"/>
            <w:vAlign w:val="center"/>
          </w:tcPr>
          <w:p w:rsidR="0061787B" w:rsidRPr="007C0FE6" w:rsidRDefault="0061787B" w:rsidP="00B108D7">
            <w:pPr>
              <w:ind w:left="-138" w:right="-110" w:firstLine="0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Визуально-измерительный</w:t>
            </w:r>
          </w:p>
        </w:tc>
        <w:tc>
          <w:tcPr>
            <w:tcW w:w="1757" w:type="dxa"/>
            <w:vAlign w:val="center"/>
          </w:tcPr>
          <w:p w:rsidR="0061787B" w:rsidRPr="007C0FE6" w:rsidRDefault="0061787B" w:rsidP="00B108D7">
            <w:pPr>
              <w:ind w:left="-102" w:right="-111" w:firstLine="0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СП-49, магнитный уровень</w:t>
            </w:r>
          </w:p>
        </w:tc>
        <w:tc>
          <w:tcPr>
            <w:tcW w:w="2126" w:type="dxa"/>
            <w:vAlign w:val="center"/>
          </w:tcPr>
          <w:p w:rsidR="0061787B" w:rsidRPr="007C0FE6" w:rsidRDefault="0061787B" w:rsidP="00B108D7">
            <w:pPr>
              <w:ind w:left="-103" w:right="-100" w:firstLine="0"/>
              <w:jc w:val="left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Журнал погружения свай, акт скрытых работ на погружение свай.</w:t>
            </w:r>
          </w:p>
        </w:tc>
      </w:tr>
      <w:tr w:rsidR="0061787B" w:rsidTr="001F48CF">
        <w:tc>
          <w:tcPr>
            <w:tcW w:w="2303" w:type="dxa"/>
            <w:vAlign w:val="center"/>
          </w:tcPr>
          <w:p w:rsidR="0061787B" w:rsidRPr="007C0FE6" w:rsidRDefault="0061787B" w:rsidP="00B108D7">
            <w:pPr>
              <w:ind w:left="-99" w:right="-113" w:firstLine="14"/>
              <w:jc w:val="center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Предъявление геодезической съемки высотного положения свайного поля</w:t>
            </w:r>
          </w:p>
        </w:tc>
        <w:tc>
          <w:tcPr>
            <w:tcW w:w="2024" w:type="dxa"/>
            <w:vAlign w:val="center"/>
          </w:tcPr>
          <w:p w:rsidR="0061787B" w:rsidRPr="007C0FE6" w:rsidRDefault="0061787B" w:rsidP="00B108D7">
            <w:pPr>
              <w:ind w:left="-113" w:right="-92" w:firstLine="0"/>
              <w:jc w:val="center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Контролируется фактическое высотное положение свай с проектным</w:t>
            </w:r>
          </w:p>
        </w:tc>
        <w:tc>
          <w:tcPr>
            <w:tcW w:w="1956" w:type="dxa"/>
            <w:vAlign w:val="center"/>
          </w:tcPr>
          <w:p w:rsidR="0061787B" w:rsidRPr="007C0FE6" w:rsidRDefault="0061787B" w:rsidP="00B108D7">
            <w:pPr>
              <w:ind w:left="-138" w:right="-110" w:firstLine="0"/>
              <w:jc w:val="center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Измерительный; геодезист, прораб, тех. надзор</w:t>
            </w:r>
          </w:p>
        </w:tc>
        <w:tc>
          <w:tcPr>
            <w:tcW w:w="1757" w:type="dxa"/>
            <w:vAlign w:val="center"/>
          </w:tcPr>
          <w:p w:rsidR="0061787B" w:rsidRPr="007C0FE6" w:rsidRDefault="0061787B" w:rsidP="00B108D7">
            <w:pPr>
              <w:ind w:left="-102" w:right="-111" w:firstLine="0"/>
              <w:jc w:val="center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Тахеометр, измерительная рулетка, нивелир</w:t>
            </w:r>
          </w:p>
        </w:tc>
        <w:tc>
          <w:tcPr>
            <w:tcW w:w="2126" w:type="dxa"/>
            <w:vAlign w:val="center"/>
          </w:tcPr>
          <w:p w:rsidR="0061787B" w:rsidRPr="007C0FE6" w:rsidRDefault="0061787B" w:rsidP="00B108D7">
            <w:pPr>
              <w:ind w:left="-103" w:right="-100" w:firstLine="0"/>
              <w:jc w:val="center"/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Исполнительная схема свайного поля. Акт ответственных конструкций</w:t>
            </w:r>
          </w:p>
        </w:tc>
      </w:tr>
    </w:tbl>
    <w:p w:rsidR="006F7E75" w:rsidRDefault="006F7E75" w:rsidP="00DE1CD5">
      <w:pPr>
        <w:rPr>
          <w:rFonts w:ascii="Times New Roman" w:hAnsi="Times New Roman"/>
          <w:sz w:val="28"/>
          <w:szCs w:val="28"/>
        </w:rPr>
      </w:pPr>
    </w:p>
    <w:p w:rsidR="0044455A" w:rsidRDefault="0044455A" w:rsidP="00DE1CD5">
      <w:pPr>
        <w:rPr>
          <w:rFonts w:ascii="Times New Roman" w:hAnsi="Times New Roman"/>
          <w:b/>
          <w:szCs w:val="24"/>
        </w:rPr>
      </w:pPr>
      <w:r w:rsidRPr="007C0FE6">
        <w:rPr>
          <w:rFonts w:ascii="Times New Roman" w:hAnsi="Times New Roman"/>
          <w:b/>
          <w:szCs w:val="24"/>
        </w:rPr>
        <w:t>Таблица 2. Допустимое отклонение свай</w:t>
      </w:r>
    </w:p>
    <w:p w:rsidR="007C0FE6" w:rsidRPr="007C0FE6" w:rsidRDefault="007C0FE6" w:rsidP="00DE1CD5">
      <w:pPr>
        <w:rPr>
          <w:rFonts w:ascii="Times New Roman" w:hAnsi="Times New Roman"/>
          <w:b/>
          <w:szCs w:val="24"/>
        </w:rPr>
      </w:pPr>
    </w:p>
    <w:tbl>
      <w:tblPr>
        <w:tblW w:w="4958" w:type="pct"/>
        <w:tblCellMar>
          <w:left w:w="28" w:type="dxa"/>
          <w:right w:w="28" w:type="dxa"/>
        </w:tblCellMar>
        <w:tblLook w:val="0020"/>
      </w:tblPr>
      <w:tblGrid>
        <w:gridCol w:w="5131"/>
        <w:gridCol w:w="1976"/>
        <w:gridCol w:w="2844"/>
      </w:tblGrid>
      <w:tr w:rsidR="0044455A" w:rsidRPr="008B7428" w:rsidTr="0044455A">
        <w:trPr>
          <w:trHeight w:val="567"/>
          <w:tblHeader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55A" w:rsidRPr="007C0FE6" w:rsidRDefault="0044455A" w:rsidP="0044455A">
            <w:pPr>
              <w:pStyle w:val="140"/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7C0FE6">
              <w:rPr>
                <w:b/>
                <w:sz w:val="24"/>
                <w:szCs w:val="24"/>
              </w:rPr>
              <w:t>Технические</w:t>
            </w:r>
          </w:p>
          <w:p w:rsidR="0044455A" w:rsidRPr="007C0FE6" w:rsidRDefault="0044455A" w:rsidP="0044455A">
            <w:pPr>
              <w:pStyle w:val="140"/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7C0FE6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55A" w:rsidRPr="007C0FE6" w:rsidRDefault="0044455A" w:rsidP="0044455A">
            <w:pPr>
              <w:pStyle w:val="140"/>
              <w:spacing w:line="240" w:lineRule="auto"/>
              <w:ind w:left="168" w:firstLine="0"/>
              <w:jc w:val="center"/>
              <w:rPr>
                <w:b/>
                <w:sz w:val="24"/>
                <w:szCs w:val="24"/>
              </w:rPr>
            </w:pPr>
            <w:r w:rsidRPr="007C0FE6">
              <w:rPr>
                <w:b/>
                <w:sz w:val="24"/>
                <w:szCs w:val="24"/>
              </w:rPr>
              <w:t>Предельные отклонения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5A" w:rsidRPr="007C0FE6" w:rsidRDefault="0044455A" w:rsidP="0044455A">
            <w:pPr>
              <w:pStyle w:val="140"/>
              <w:spacing w:line="240" w:lineRule="auto"/>
              <w:ind w:left="112" w:firstLine="0"/>
              <w:jc w:val="center"/>
              <w:rPr>
                <w:b/>
                <w:sz w:val="24"/>
                <w:szCs w:val="24"/>
              </w:rPr>
            </w:pPr>
            <w:r w:rsidRPr="007C0FE6">
              <w:rPr>
                <w:b/>
                <w:sz w:val="24"/>
                <w:szCs w:val="24"/>
              </w:rPr>
              <w:t>Контроль</w:t>
            </w:r>
          </w:p>
          <w:p w:rsidR="0044455A" w:rsidRPr="007C0FE6" w:rsidRDefault="0044455A" w:rsidP="0044455A">
            <w:pPr>
              <w:pStyle w:val="140"/>
              <w:spacing w:line="240" w:lineRule="auto"/>
              <w:ind w:left="112" w:firstLine="0"/>
              <w:jc w:val="center"/>
              <w:rPr>
                <w:b/>
                <w:sz w:val="24"/>
                <w:szCs w:val="24"/>
              </w:rPr>
            </w:pPr>
            <w:r w:rsidRPr="007C0FE6">
              <w:rPr>
                <w:b/>
                <w:sz w:val="24"/>
                <w:szCs w:val="24"/>
              </w:rPr>
              <w:t xml:space="preserve"> (метод и объем)</w:t>
            </w:r>
          </w:p>
        </w:tc>
      </w:tr>
      <w:tr w:rsidR="0044455A" w:rsidRPr="008B7428" w:rsidTr="0044455A">
        <w:trPr>
          <w:trHeight w:val="269"/>
          <w:tblHeader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55A" w:rsidRPr="007C0FE6" w:rsidRDefault="0044455A" w:rsidP="0044455A">
            <w:pPr>
              <w:pStyle w:val="140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7C0FE6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55A" w:rsidRPr="007C0FE6" w:rsidRDefault="0044455A" w:rsidP="0044455A">
            <w:pPr>
              <w:pStyle w:val="140"/>
              <w:spacing w:line="240" w:lineRule="auto"/>
              <w:ind w:left="168" w:firstLine="0"/>
              <w:jc w:val="center"/>
              <w:rPr>
                <w:sz w:val="24"/>
                <w:szCs w:val="24"/>
              </w:rPr>
            </w:pPr>
            <w:r w:rsidRPr="007C0FE6">
              <w:rPr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5A" w:rsidRPr="007C0FE6" w:rsidRDefault="0044455A" w:rsidP="0044455A">
            <w:pPr>
              <w:pStyle w:val="140"/>
              <w:spacing w:line="240" w:lineRule="auto"/>
              <w:ind w:left="112" w:firstLine="0"/>
              <w:jc w:val="center"/>
              <w:rPr>
                <w:sz w:val="24"/>
                <w:szCs w:val="24"/>
              </w:rPr>
            </w:pPr>
            <w:r w:rsidRPr="007C0FE6">
              <w:rPr>
                <w:sz w:val="24"/>
                <w:szCs w:val="24"/>
              </w:rPr>
              <w:t>3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55A" w:rsidRPr="007C0FE6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7C0FE6">
              <w:rPr>
                <w:sz w:val="24"/>
                <w:szCs w:val="24"/>
              </w:rPr>
              <w:lastRenderedPageBreak/>
              <w:t>Установка на место погружения свай размером по диагонали или диаметру, м: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455A" w:rsidRPr="007C0FE6" w:rsidRDefault="0044455A" w:rsidP="0044455A">
            <w:pPr>
              <w:pStyle w:val="140"/>
              <w:spacing w:line="240" w:lineRule="auto"/>
              <w:ind w:left="43" w:firstLine="0"/>
              <w:rPr>
                <w:sz w:val="24"/>
                <w:szCs w:val="24"/>
              </w:rPr>
            </w:pPr>
            <w:r w:rsidRPr="007C0FE6">
              <w:rPr>
                <w:sz w:val="24"/>
                <w:szCs w:val="24"/>
              </w:rPr>
              <w:t>Без кондуктора, мм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55A" w:rsidRPr="007C0FE6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7C0FE6">
              <w:rPr>
                <w:sz w:val="24"/>
                <w:szCs w:val="24"/>
              </w:rPr>
              <w:t>Измерительный, каждая свая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5A" w:rsidRPr="007C0FE6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7C0FE6">
              <w:rPr>
                <w:sz w:val="24"/>
                <w:szCs w:val="24"/>
              </w:rPr>
              <w:t>до 0,5</w:t>
            </w:r>
          </w:p>
        </w:tc>
        <w:tc>
          <w:tcPr>
            <w:tcW w:w="1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55A" w:rsidRPr="007C0FE6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7C0FE6">
              <w:rPr>
                <w:sz w:val="24"/>
                <w:szCs w:val="24"/>
              </w:rPr>
              <w:sym w:font="Symbol" w:char="00B1"/>
            </w:r>
            <w:r w:rsidRPr="007C0FE6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5A" w:rsidRPr="007C0FE6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7C0FE6">
              <w:rPr>
                <w:sz w:val="24"/>
                <w:szCs w:val="24"/>
                <w:lang w:val="en-US"/>
              </w:rPr>
              <w:t>“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right w:val="nil"/>
            </w:tcBorders>
          </w:tcPr>
          <w:p w:rsidR="0044455A" w:rsidRPr="007C0FE6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7C0FE6">
              <w:rPr>
                <w:sz w:val="24"/>
                <w:szCs w:val="24"/>
              </w:rPr>
              <w:t>0,6</w:t>
            </w:r>
            <w:r w:rsidRPr="007C0FE6">
              <w:rPr>
                <w:sz w:val="24"/>
                <w:szCs w:val="24"/>
              </w:rPr>
              <w:sym w:font="Arial" w:char="2014"/>
            </w:r>
            <w:r w:rsidRPr="007C0FE6">
              <w:rPr>
                <w:sz w:val="24"/>
                <w:szCs w:val="24"/>
              </w:rPr>
              <w:t>1,0</w:t>
            </w:r>
          </w:p>
        </w:tc>
        <w:tc>
          <w:tcPr>
            <w:tcW w:w="1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55A" w:rsidRPr="007C0FE6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7C0FE6">
              <w:rPr>
                <w:sz w:val="24"/>
                <w:szCs w:val="24"/>
              </w:rPr>
              <w:sym w:font="Symbol" w:char="00B1"/>
            </w:r>
            <w:r w:rsidRPr="007C0FE6">
              <w:rPr>
                <w:sz w:val="24"/>
                <w:szCs w:val="24"/>
              </w:rPr>
              <w:t>20</w:t>
            </w:r>
          </w:p>
        </w:tc>
        <w:tc>
          <w:tcPr>
            <w:tcW w:w="2844" w:type="dxa"/>
            <w:tcBorders>
              <w:top w:val="nil"/>
              <w:left w:val="nil"/>
              <w:right w:val="single" w:sz="4" w:space="0" w:color="auto"/>
            </w:tcBorders>
          </w:tcPr>
          <w:p w:rsidR="0044455A" w:rsidRPr="007C0FE6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7C0FE6">
              <w:rPr>
                <w:sz w:val="24"/>
                <w:szCs w:val="24"/>
                <w:lang w:val="en-US"/>
              </w:rPr>
              <w:t>“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св. 1,0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sym w:font="Symbol" w:char="00B1"/>
            </w:r>
            <w:r w:rsidRPr="00DA27CA">
              <w:rPr>
                <w:sz w:val="24"/>
                <w:szCs w:val="24"/>
              </w:rPr>
              <w:t>30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  <w:lang w:val="en-US"/>
              </w:rPr>
              <w:t>“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 xml:space="preserve"> Положение в плане свай диаметром или стороной сечения до 0,5 м включительно: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Измерительный, каждая свая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а) однорядное расположение свай: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  <w:lang w:val="en-US"/>
              </w:rPr>
            </w:pP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поперек оси свайного ряда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sym w:font="Symbol" w:char="00B1"/>
            </w:r>
            <w:r w:rsidRPr="00DA27CA">
              <w:rPr>
                <w:sz w:val="24"/>
                <w:szCs w:val="24"/>
              </w:rPr>
              <w:t xml:space="preserve">0,2 </w:t>
            </w:r>
            <w:r w:rsidRPr="00DA27CA">
              <w:rPr>
                <w:i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  <w:lang w:val="en-US"/>
              </w:rPr>
            </w:pPr>
            <w:r w:rsidRPr="00DA27CA">
              <w:rPr>
                <w:sz w:val="24"/>
                <w:szCs w:val="24"/>
                <w:lang w:val="en-US"/>
              </w:rPr>
              <w:t>“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вдоль оси свайного ряда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sym w:font="Symbol" w:char="00B1"/>
            </w:r>
            <w:r w:rsidRPr="00DA27CA">
              <w:rPr>
                <w:sz w:val="24"/>
                <w:szCs w:val="24"/>
              </w:rPr>
              <w:t xml:space="preserve">0,3 </w:t>
            </w:r>
            <w:r w:rsidRPr="00DA27CA">
              <w:rPr>
                <w:i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  <w:lang w:val="en-US"/>
              </w:rPr>
              <w:t>“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б) кустов и лент с расположением свай в два и три ряда: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крайних свай поперек оси свайного ряда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sym w:font="Symbol" w:char="00B1"/>
            </w:r>
            <w:r w:rsidRPr="00DA27CA">
              <w:rPr>
                <w:sz w:val="24"/>
                <w:szCs w:val="24"/>
              </w:rPr>
              <w:t xml:space="preserve">0,2 </w:t>
            </w:r>
            <w:r w:rsidRPr="00DA27CA">
              <w:rPr>
                <w:i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  <w:lang w:val="en-US"/>
              </w:rPr>
              <w:t>“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остальных свай и крайних свай вдоль свайного ряда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sym w:font="Symbol" w:char="00B1"/>
            </w:r>
            <w:r w:rsidRPr="00DA27CA">
              <w:rPr>
                <w:sz w:val="24"/>
                <w:szCs w:val="24"/>
              </w:rPr>
              <w:t xml:space="preserve">0,3 </w:t>
            </w:r>
            <w:r w:rsidRPr="00DA27CA">
              <w:rPr>
                <w:i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  <w:lang w:val="en-US"/>
              </w:rPr>
              <w:t>“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в) сплошное свайное поле под все зданием или сооружением: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крайние сваи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  <w:lang w:val="en-US"/>
              </w:rPr>
              <w:sym w:font="Symbol" w:char="F0B1"/>
            </w:r>
            <w:r w:rsidRPr="00DA27CA">
              <w:rPr>
                <w:sz w:val="24"/>
                <w:szCs w:val="24"/>
              </w:rPr>
              <w:t xml:space="preserve">0,2 </w:t>
            </w:r>
            <w:r w:rsidRPr="00DA27CA">
              <w:rPr>
                <w:i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  <w:lang w:val="en-US"/>
              </w:rPr>
              <w:t>“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средние сваи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sym w:font="Symbol" w:char="00B1"/>
            </w:r>
            <w:r w:rsidRPr="00DA27CA">
              <w:rPr>
                <w:sz w:val="24"/>
                <w:szCs w:val="24"/>
              </w:rPr>
              <w:t xml:space="preserve">0,4 </w:t>
            </w:r>
            <w:r w:rsidRPr="00DA27CA">
              <w:rPr>
                <w:i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  <w:lang w:val="en-US"/>
              </w:rPr>
              <w:t>“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г) одиночные сваи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sym w:font="Symbol" w:char="00B1"/>
            </w:r>
            <w:r w:rsidRPr="00DA27CA">
              <w:rPr>
                <w:sz w:val="24"/>
                <w:szCs w:val="24"/>
              </w:rPr>
              <w:t>5 см</w:t>
            </w:r>
          </w:p>
        </w:tc>
        <w:tc>
          <w:tcPr>
            <w:tcW w:w="2844" w:type="dxa"/>
            <w:tcBorders>
              <w:top w:val="nil"/>
              <w:left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  <w:lang w:val="en-US"/>
              </w:rPr>
              <w:t>“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д) сваи-колонны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sym w:font="Symbol" w:char="00B1"/>
            </w:r>
            <w:r w:rsidRPr="00DA27CA">
              <w:rPr>
                <w:sz w:val="24"/>
                <w:szCs w:val="24"/>
              </w:rPr>
              <w:t>3 см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  <w:lang w:val="en-US"/>
              </w:rPr>
              <w:t>“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Положение в плане свай диаметром более 0,5 м: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Измерительный,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а) поперек ряда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sym w:font="Symbol" w:char="00B1"/>
            </w:r>
            <w:r w:rsidRPr="00DA27CA">
              <w:rPr>
                <w:sz w:val="24"/>
                <w:szCs w:val="24"/>
              </w:rPr>
              <w:t>10 см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каждая свая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б) вдоль ряда при кустовом расположении свай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sym w:font="Symbol" w:char="00B1"/>
            </w:r>
            <w:r w:rsidRPr="00DA27CA">
              <w:rPr>
                <w:sz w:val="24"/>
                <w:szCs w:val="24"/>
              </w:rPr>
              <w:t>15 см</w:t>
            </w:r>
          </w:p>
        </w:tc>
        <w:tc>
          <w:tcPr>
            <w:tcW w:w="2844" w:type="dxa"/>
            <w:tcBorders>
              <w:top w:val="nil"/>
              <w:left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  <w:lang w:val="en-US"/>
              </w:rPr>
              <w:t>“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в) для одиночных полых свай под колонны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sym w:font="Symbol" w:char="00B1"/>
            </w:r>
            <w:r w:rsidRPr="00DA27CA">
              <w:rPr>
                <w:sz w:val="24"/>
                <w:szCs w:val="24"/>
              </w:rPr>
              <w:t>8 см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  <w:lang w:val="en-US"/>
              </w:rPr>
              <w:t>“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 xml:space="preserve">Вертикальность оси свай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sym w:font="Symbol" w:char="00B1"/>
            </w:r>
            <w:r w:rsidRPr="00DA27CA">
              <w:rPr>
                <w:sz w:val="24"/>
                <w:szCs w:val="24"/>
              </w:rPr>
              <w:t>2 %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48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Измерительный, 20 % свай, выбранных случайным образом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Глубина скважин под сваи-стойки устанавливаемые забивным способом, для ростверка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Отклонения не должны превышать, см: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Измерительный, каждая свая по отметке головы сваи, установленной в скважину</w:t>
            </w: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а) монолитного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 xml:space="preserve">+ 5, </w:t>
            </w:r>
            <w:r w:rsidRPr="00DA27CA">
              <w:rPr>
                <w:sz w:val="24"/>
                <w:szCs w:val="24"/>
              </w:rPr>
              <w:sym w:font="Arial" w:char="2013"/>
            </w:r>
            <w:r w:rsidRPr="00DA27CA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hanging="55"/>
              <w:rPr>
                <w:sz w:val="24"/>
                <w:szCs w:val="24"/>
              </w:rPr>
            </w:pPr>
          </w:p>
        </w:tc>
      </w:tr>
      <w:tr w:rsidR="0044455A" w:rsidRPr="008B7428" w:rsidTr="0044455A">
        <w:trPr>
          <w:trHeight w:val="23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>б) сборного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55A" w:rsidRPr="00DA27CA" w:rsidRDefault="0044455A" w:rsidP="0044455A">
            <w:pPr>
              <w:pStyle w:val="140"/>
              <w:spacing w:line="240" w:lineRule="auto"/>
              <w:ind w:left="43" w:firstLine="0"/>
              <w:jc w:val="center"/>
              <w:rPr>
                <w:sz w:val="24"/>
                <w:szCs w:val="24"/>
              </w:rPr>
            </w:pPr>
            <w:r w:rsidRPr="00DA27CA">
              <w:rPr>
                <w:sz w:val="24"/>
                <w:szCs w:val="24"/>
              </w:rPr>
              <w:t xml:space="preserve">+ 3, </w:t>
            </w:r>
            <w:r w:rsidRPr="00DA27CA">
              <w:rPr>
                <w:sz w:val="24"/>
                <w:szCs w:val="24"/>
              </w:rPr>
              <w:sym w:font="Arial" w:char="2013"/>
            </w:r>
            <w:r w:rsidRPr="00DA27CA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55A" w:rsidRPr="00DA27CA" w:rsidRDefault="0044455A" w:rsidP="0044455A">
            <w:pPr>
              <w:pStyle w:val="140"/>
              <w:spacing w:line="240" w:lineRule="auto"/>
              <w:ind w:hanging="55"/>
              <w:rPr>
                <w:sz w:val="24"/>
                <w:szCs w:val="24"/>
              </w:rPr>
            </w:pPr>
          </w:p>
        </w:tc>
      </w:tr>
    </w:tbl>
    <w:p w:rsidR="0044455A" w:rsidRDefault="0044455A" w:rsidP="0085007A">
      <w:pPr>
        <w:ind w:firstLine="0"/>
        <w:rPr>
          <w:rFonts w:ascii="Times New Roman" w:hAnsi="Times New Roman"/>
          <w:sz w:val="28"/>
          <w:szCs w:val="28"/>
        </w:rPr>
      </w:pPr>
    </w:p>
    <w:p w:rsidR="0044455A" w:rsidRDefault="0044455A" w:rsidP="00DE1CD5">
      <w:pPr>
        <w:rPr>
          <w:rFonts w:ascii="Times New Roman" w:hAnsi="Times New Roman"/>
          <w:sz w:val="28"/>
          <w:szCs w:val="28"/>
        </w:rPr>
      </w:pPr>
    </w:p>
    <w:p w:rsidR="007C0FE6" w:rsidRDefault="007C0FE6" w:rsidP="00DE1CD5">
      <w:pPr>
        <w:rPr>
          <w:rFonts w:ascii="Times New Roman" w:hAnsi="Times New Roman"/>
          <w:sz w:val="28"/>
          <w:szCs w:val="28"/>
        </w:rPr>
      </w:pPr>
    </w:p>
    <w:p w:rsidR="007C0FE6" w:rsidRDefault="007C0FE6" w:rsidP="00DE1CD5">
      <w:pPr>
        <w:rPr>
          <w:rFonts w:ascii="Times New Roman" w:hAnsi="Times New Roman"/>
          <w:sz w:val="28"/>
          <w:szCs w:val="28"/>
        </w:rPr>
      </w:pPr>
    </w:p>
    <w:p w:rsidR="007C0FE6" w:rsidRDefault="007C0FE6" w:rsidP="00DE1CD5">
      <w:pPr>
        <w:rPr>
          <w:rFonts w:ascii="Times New Roman" w:hAnsi="Times New Roman"/>
          <w:sz w:val="28"/>
          <w:szCs w:val="28"/>
        </w:rPr>
      </w:pPr>
    </w:p>
    <w:p w:rsidR="007C0FE6" w:rsidRDefault="007C0FE6" w:rsidP="00DE1CD5">
      <w:pPr>
        <w:rPr>
          <w:rFonts w:ascii="Times New Roman" w:hAnsi="Times New Roman"/>
          <w:sz w:val="28"/>
          <w:szCs w:val="28"/>
        </w:rPr>
      </w:pPr>
    </w:p>
    <w:p w:rsidR="007C0FE6" w:rsidRDefault="007C0FE6" w:rsidP="00DE1CD5">
      <w:pPr>
        <w:rPr>
          <w:rFonts w:ascii="Times New Roman" w:hAnsi="Times New Roman"/>
          <w:sz w:val="28"/>
          <w:szCs w:val="28"/>
        </w:rPr>
      </w:pPr>
    </w:p>
    <w:p w:rsidR="007C0FE6" w:rsidRDefault="007C0FE6" w:rsidP="00DE1CD5">
      <w:pPr>
        <w:rPr>
          <w:rFonts w:ascii="Times New Roman" w:hAnsi="Times New Roman"/>
          <w:sz w:val="28"/>
          <w:szCs w:val="28"/>
        </w:rPr>
      </w:pPr>
    </w:p>
    <w:p w:rsidR="007C0FE6" w:rsidRDefault="007C0FE6" w:rsidP="00DE1CD5">
      <w:pPr>
        <w:rPr>
          <w:rFonts w:ascii="Times New Roman" w:hAnsi="Times New Roman"/>
          <w:sz w:val="28"/>
          <w:szCs w:val="28"/>
        </w:rPr>
      </w:pPr>
    </w:p>
    <w:p w:rsidR="007C0FE6" w:rsidRDefault="007C0FE6" w:rsidP="00DE1CD5">
      <w:pPr>
        <w:rPr>
          <w:rFonts w:ascii="Times New Roman" w:hAnsi="Times New Roman"/>
          <w:sz w:val="28"/>
          <w:szCs w:val="28"/>
        </w:rPr>
      </w:pPr>
    </w:p>
    <w:p w:rsidR="007C0FE6" w:rsidRDefault="007C0FE6" w:rsidP="00DE1CD5">
      <w:pPr>
        <w:rPr>
          <w:rFonts w:ascii="Times New Roman" w:hAnsi="Times New Roman"/>
          <w:sz w:val="28"/>
          <w:szCs w:val="28"/>
        </w:rPr>
      </w:pPr>
    </w:p>
    <w:p w:rsidR="00D170AE" w:rsidRDefault="00D170AE" w:rsidP="00DE1CD5">
      <w:pPr>
        <w:rPr>
          <w:rFonts w:ascii="Times New Roman" w:hAnsi="Times New Roman"/>
          <w:sz w:val="28"/>
          <w:szCs w:val="28"/>
        </w:rPr>
      </w:pPr>
    </w:p>
    <w:p w:rsidR="0069441E" w:rsidRPr="0075458F" w:rsidRDefault="0075458F" w:rsidP="0069441E">
      <w:pPr>
        <w:jc w:val="center"/>
        <w:rPr>
          <w:rFonts w:ascii="Times New Roman" w:hAnsi="Times New Roman"/>
          <w:b/>
          <w:sz w:val="28"/>
          <w:szCs w:val="28"/>
        </w:rPr>
      </w:pPr>
      <w:r w:rsidRPr="0075458F">
        <w:rPr>
          <w:rFonts w:ascii="Times New Roman" w:hAnsi="Times New Roman"/>
          <w:b/>
          <w:sz w:val="28"/>
          <w:szCs w:val="28"/>
        </w:rPr>
        <w:lastRenderedPageBreak/>
        <w:t>5.БЕЗОПАСНОСТЬ ТРУДА</w:t>
      </w:r>
    </w:p>
    <w:p w:rsidR="006752DD" w:rsidRDefault="006752DD" w:rsidP="006752DD">
      <w:pPr>
        <w:pStyle w:val="18"/>
        <w:shd w:val="clear" w:color="auto" w:fill="auto"/>
        <w:spacing w:line="293" w:lineRule="exact"/>
        <w:ind w:left="160" w:right="3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2DD" w:rsidRPr="007C0FE6" w:rsidRDefault="006752DD" w:rsidP="0085007A">
      <w:pPr>
        <w:pStyle w:val="18"/>
        <w:shd w:val="clear" w:color="auto" w:fill="auto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работ рабочие и машинисты должны быть проинструктированы мастером или прорабом по безопасному ведению работ согласно требованиям правил норм охраны труда. </w:t>
      </w:r>
    </w:p>
    <w:p w:rsidR="006752DD" w:rsidRPr="007C0FE6" w:rsidRDefault="006752DD" w:rsidP="0080542C">
      <w:pPr>
        <w:pStyle w:val="18"/>
        <w:shd w:val="clear" w:color="auto" w:fill="auto"/>
        <w:ind w:right="5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FE6">
        <w:rPr>
          <w:rFonts w:ascii="Times New Roman" w:eastAsia="Times New Roman" w:hAnsi="Times New Roman" w:cs="Times New Roman"/>
          <w:sz w:val="24"/>
          <w:szCs w:val="24"/>
        </w:rPr>
        <w:t>К свайным работам допускаются рабочие, прошедшие обязательное медицинское ос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идетельст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ание, обучение профессии копро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щика и такелажника с пра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ом работы на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ысоте, прошедшие курсы по технике безопасности работ, сда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шие экзамены квалификационно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комиссии и получи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шие соот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етст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ее удосто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ерение.</w:t>
      </w:r>
    </w:p>
    <w:p w:rsidR="006752DD" w:rsidRPr="007C0FE6" w:rsidRDefault="006752DD" w:rsidP="006752DD">
      <w:pPr>
        <w:pStyle w:val="18"/>
        <w:shd w:val="clear" w:color="auto" w:fill="auto"/>
        <w:spacing w:line="283" w:lineRule="exact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FE6">
        <w:rPr>
          <w:rFonts w:ascii="Times New Roman" w:eastAsia="Times New Roman" w:hAnsi="Times New Roman" w:cs="Times New Roman"/>
          <w:sz w:val="24"/>
          <w:szCs w:val="24"/>
        </w:rPr>
        <w:t>При размещении машин на произ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одст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енной территории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работ должен до начала работы определить рабочую зону ма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шины.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При этом, должна быть обеспечена обзорность рабочей зоны, а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кже рабочих зон с рабочего места машиниста. В случаях, когда машинист, упра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ляющий машиной, не имеет достаточного обзора, ему должен быть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ыделен сигнальщик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2DD" w:rsidRPr="007C0FE6" w:rsidRDefault="006752DD" w:rsidP="006752DD">
      <w:pPr>
        <w:pStyle w:val="18"/>
        <w:shd w:val="clear" w:color="auto" w:fill="auto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FE6">
        <w:rPr>
          <w:rFonts w:ascii="Times New Roman" w:eastAsia="Times New Roman" w:hAnsi="Times New Roman" w:cs="Times New Roman"/>
          <w:sz w:val="24"/>
          <w:szCs w:val="24"/>
        </w:rPr>
        <w:t>Со значением сигнало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, под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аемых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процессе работы и передвижения машины, должны б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ть ознакомлены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вс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е лица,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язанные с ее работой.</w:t>
      </w:r>
    </w:p>
    <w:p w:rsidR="006752DD" w:rsidRPr="007C0FE6" w:rsidRDefault="006752DD" w:rsidP="006752DD">
      <w:pPr>
        <w:pStyle w:val="18"/>
        <w:shd w:val="clear" w:color="auto" w:fill="auto"/>
        <w:spacing w:line="293" w:lineRule="exact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FE6">
        <w:rPr>
          <w:rFonts w:ascii="Times New Roman" w:eastAsia="Times New Roman" w:hAnsi="Times New Roman" w:cs="Times New Roman"/>
          <w:sz w:val="24"/>
          <w:szCs w:val="24"/>
        </w:rPr>
        <w:t>Каждый сигнал должен иметь только одно значение и пода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аться только одним лицом; кроме сигнала «СТОП», который может быть подан,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случае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озникно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ения опасной ситуации, любым работником, находящимся на строител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ной площадке.</w:t>
      </w:r>
    </w:p>
    <w:p w:rsidR="006752DD" w:rsidRPr="007C0FE6" w:rsidRDefault="006752DD" w:rsidP="006752DD">
      <w:pPr>
        <w:pStyle w:val="18"/>
        <w:shd w:val="clear" w:color="auto" w:fill="auto"/>
        <w:spacing w:line="293" w:lineRule="exact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Опасные зоны, которые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озникают или могут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озникнуть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ремя работы машины, должны быть обо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значены знаками безопасности и (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предупредительными надписями.</w:t>
      </w:r>
    </w:p>
    <w:p w:rsidR="006752DD" w:rsidRPr="007C0FE6" w:rsidRDefault="006752DD" w:rsidP="006752DD">
      <w:pPr>
        <w:pStyle w:val="18"/>
        <w:shd w:val="clear" w:color="auto" w:fill="auto"/>
        <w:spacing w:line="293" w:lineRule="exact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В опасной зоне запрещено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ыполнять работы, не имеющие непосредственного отношения к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ыполняемому технологическому процессу (например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,в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ремя заби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ки с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ай расклады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ать их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этой зоне). Опасной зоной работающего копра считается зона работы, ограниченная окружностью, радиус которой ра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ен полной длине копро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ой стрелы плюс 5,0 м, с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ключением линейной зоны шириной 10м, расположенной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доль оси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аната, для подтаски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ания с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ай от места стоянки копра до места раскладки с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ай. Предельные массы молота и с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ай, которые можно поднимать копром, обязательно обозначают на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ерме или раме копра несмываемой краской. На копре должен быть устано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лен ограничител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подъема. Подтаски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ание с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ай копром разрешено только через от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одной блок, закрепленный за нижнюю раму копра. Во время</w:t>
      </w:r>
      <w:r w:rsidR="00D17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подтаски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ания с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я должна находиться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пределах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идимости машиниста лебедки.</w:t>
      </w:r>
    </w:p>
    <w:p w:rsidR="006752DD" w:rsidRPr="007C0FE6" w:rsidRDefault="006752DD" w:rsidP="006752DD">
      <w:pPr>
        <w:pStyle w:val="18"/>
        <w:shd w:val="clear" w:color="auto" w:fill="auto"/>
        <w:spacing w:line="293" w:lineRule="exact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FE6">
        <w:rPr>
          <w:rFonts w:ascii="Times New Roman" w:eastAsia="Times New Roman" w:hAnsi="Times New Roman" w:cs="Times New Roman"/>
          <w:sz w:val="24"/>
          <w:szCs w:val="24"/>
        </w:rPr>
        <w:t>Запрещено поднимать с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ю копром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17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ертикальное или наклонное положение, когда длина ее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превышает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ободную (полезную) длину копро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ой стрелы. Нельзя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этом случае</w:t>
      </w:r>
      <w:r w:rsidR="00D17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подкапы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ать грунт под с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. Раз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орачи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ать с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аю после ее подъема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стрел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копра копровщик должен находиться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безопасной зоне.</w:t>
      </w:r>
    </w:p>
    <w:p w:rsidR="001475FC" w:rsidRPr="007C0FE6" w:rsidRDefault="006752DD" w:rsidP="0075458F">
      <w:pPr>
        <w:pStyle w:val="18"/>
        <w:shd w:val="clear" w:color="auto" w:fill="auto"/>
        <w:spacing w:after="211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FE6">
        <w:rPr>
          <w:rFonts w:ascii="Times New Roman" w:eastAsia="Times New Roman" w:hAnsi="Times New Roman" w:cs="Times New Roman"/>
          <w:sz w:val="24"/>
          <w:szCs w:val="24"/>
        </w:rPr>
        <w:t>Работы по заби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ке с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й остана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ают при скорости 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етра 9,9 м/</w:t>
      </w:r>
      <w:r w:rsidR="008F071E" w:rsidRPr="007C0F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и более. При этом коп</w:t>
      </w:r>
      <w:r w:rsidR="00F563A1" w:rsidRPr="007C0FE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>р следует предохранить от опрокиды</w:t>
      </w:r>
      <w:r w:rsidR="00F563A1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ания и перемещения, а молот опустить </w:t>
      </w:r>
      <w:r w:rsidR="00F563A1" w:rsidRPr="007C0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0FE6">
        <w:rPr>
          <w:rFonts w:ascii="Times New Roman" w:eastAsia="Times New Roman" w:hAnsi="Times New Roman" w:cs="Times New Roman"/>
          <w:sz w:val="24"/>
          <w:szCs w:val="24"/>
        </w:rPr>
        <w:t xml:space="preserve"> крайнее положение.</w:t>
      </w:r>
    </w:p>
    <w:p w:rsidR="00286C4A" w:rsidRPr="007C0FE6" w:rsidRDefault="00286C4A" w:rsidP="00286C4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24"/>
        </w:rPr>
      </w:pPr>
      <w:r w:rsidRPr="007C0FE6">
        <w:rPr>
          <w:rFonts w:ascii="Times New Roman" w:hAnsi="Times New Roman"/>
          <w:b/>
          <w:bCs/>
          <w:kern w:val="36"/>
          <w:szCs w:val="24"/>
        </w:rPr>
        <w:t>Электробезопасность на строительной площадке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b/>
          <w:bCs/>
          <w:szCs w:val="24"/>
        </w:rPr>
        <w:t>Воздушные линии электропередачи.</w:t>
      </w:r>
      <w:r w:rsidRPr="007C0FE6">
        <w:rPr>
          <w:rFonts w:ascii="Times New Roman" w:hAnsi="Times New Roman"/>
          <w:szCs w:val="24"/>
        </w:rPr>
        <w:t xml:space="preserve"> Обеспечение электроэнергией строительной площадки начинается с сооружения ЛЭП. Монтаж линий и все монтируемые электроустановки должны удовлетворять требованиям Правил устройства электроустановок (ПУЭ). На опорах воздушных линий нулевой провод должен располагаться ниже фазных проводов, а провода наружного освещения (если они необходимы) прокладываются под нулевым проводом. Расстояние от нижнего провода до земли, пола, настила при наибольшей стреле провеса должно быть не менее (м): 2,5 — над рабочими местами; 3,5 — над проходами; 6,0 — над проездами (ГОСТ 12.1.013—78).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 xml:space="preserve">Одним из опаснейших мест на строительной площадке является невысокая подвеска проводов временных электролиний в местах проезда машин. Опасность поражения может </w:t>
      </w:r>
      <w:r w:rsidRPr="007C0FE6">
        <w:rPr>
          <w:rFonts w:ascii="Times New Roman" w:hAnsi="Times New Roman"/>
          <w:szCs w:val="24"/>
        </w:rPr>
        <w:lastRenderedPageBreak/>
        <w:t>возникнуть при провозке грузов с большими габаритами, при движении по скользкой дороге, имеющей уклон, с поднятым кузовом при движении и работе автокранов.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Крючья и штыри изоляторов фазных проводов на железобетонных опорах должны быть заземлены через стальную арматуру опоры или через проложенные по опорам заземления в сетях с изолированной нейтралью, а в сетях с заземленной нейтралью арматура железобетонных опор должна быть соеди</w:t>
      </w:r>
      <w:r w:rsidRPr="007C0FE6">
        <w:rPr>
          <w:rFonts w:ascii="Times New Roman" w:hAnsi="Times New Roman"/>
          <w:szCs w:val="24"/>
        </w:rPr>
        <w:softHyphen/>
        <w:t>нена с нулевым заземленным проводом.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Минимальное сечение проводов из условия механической прочности должно быть не менее (мм2): 16 — для алюминиевых, однопроволочных; 5 — для оцинкованных стальных однопроволочных; 25 — для стальных многопроволочных проводов.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Периодический осмотр воздушной линии производится электромонтером один раз в месяц, а внеочередной - после аварий, ураганов, при морозе ниже 40°С, гололеде, пожаре вблизи линии.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b/>
          <w:bCs/>
          <w:szCs w:val="24"/>
        </w:rPr>
        <w:t>Электродвигатели.</w:t>
      </w:r>
      <w:r w:rsidRPr="007C0FE6">
        <w:rPr>
          <w:rFonts w:ascii="Times New Roman" w:hAnsi="Times New Roman"/>
          <w:szCs w:val="24"/>
        </w:rPr>
        <w:t xml:space="preserve"> Различные виды работ на строительной площадке выполняют с помощью электроустановок. При этом устройство электрических сетей осуществляется так, чтобы можно было отключать все электроустановки в пределах участков работ.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Электромонтажные работы (присоединение и отсоединение проводов, ремонт, наладка) выполняет персонал, имеющий квалификационную группу по технике безопасности, после снятия напряжения со всех токоведущих частей и их заземления. Зона производства работ ограждается сплошным или сетчатым ограждением. На производство работ выдается наряд-допуск, в котором указываются меры по электробезопасности. Перед допуском к работе с действующими электроустановками рабочих инструктируют на рабочем месте.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Рабочее напряжение на вновь смонтированную электроустановку может быть подано только по решению рабочей комиссии.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Выключатели, контакторы, магнитные пускатели, рубильники, пускорегулирующие устройства, предохранители должны иметь надписи, указывающие, к какому двигателю они относятся.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При производстве работ по регулировке выключателей и разъединителей, соединенных проводами, должны быть приняты меры по предупреждению непредвиденного включения. При кнопочном включении и отключении оборудования и механизмов кнопки должны быть заглублены на 3-5 мм за габариты пусковой коробки.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Для предупреждения несчастных случаев кнопки пуска (аппараты управления) следует располагать непосредственно у механизма и блокировать их со звуковой и световой сигнализацией. При перегрузке электродвигателей устанавливается аварийная защита на их отключение. Плавкие вставки предохранителей должны быть калиброваны с указанием на клейме завода-изготовителя номинального тока вставки Iст.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Выбор плавких вставок для защиты от многофазных замыканий электродвигателей механизмов с легкими условиями пуска определяется номинальным током вставки: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noProof/>
          <w:szCs w:val="24"/>
        </w:rPr>
        <w:drawing>
          <wp:inline distT="0" distB="0" distL="0" distR="0">
            <wp:extent cx="888365" cy="560705"/>
            <wp:effectExtent l="0" t="0" r="6985" b="0"/>
            <wp:docPr id="1" name="Рисунок 1" descr="Электробезопасность на строительной площ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лектробезопасность на строительной площадк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FE6">
        <w:rPr>
          <w:rFonts w:ascii="Times New Roman" w:hAnsi="Times New Roman"/>
          <w:szCs w:val="24"/>
        </w:rPr>
        <w:t>(3.4.39)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lastRenderedPageBreak/>
        <w:t>Для двигателей механизмов с тяжелыми условиями пуска (частые пуски)</w:t>
      </w:r>
      <w:r w:rsidRPr="007C0FE6">
        <w:rPr>
          <w:rFonts w:ascii="Times New Roman" w:hAnsi="Times New Roman"/>
          <w:noProof/>
          <w:szCs w:val="24"/>
        </w:rPr>
        <w:drawing>
          <wp:inline distT="0" distB="0" distL="0" distR="0">
            <wp:extent cx="120650" cy="224155"/>
            <wp:effectExtent l="0" t="0" r="0" b="0"/>
            <wp:docPr id="2" name="Рисунок 2" descr="Электробезопасность на строительной площ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лектробезопасность на строительной площадк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4A" w:rsidRPr="007C0FE6" w:rsidRDefault="00286C4A" w:rsidP="00286C4A">
      <w:pPr>
        <w:rPr>
          <w:rFonts w:ascii="Times New Roman" w:hAnsi="Times New Roman"/>
          <w:szCs w:val="24"/>
        </w:rPr>
      </w:pP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noProof/>
          <w:szCs w:val="24"/>
        </w:rPr>
        <w:drawing>
          <wp:inline distT="0" distB="0" distL="0" distR="0">
            <wp:extent cx="1190625" cy="551815"/>
            <wp:effectExtent l="0" t="0" r="9525" b="635"/>
            <wp:docPr id="3" name="Рисунок 3" descr="Электробезопасность на строительной площ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лектробезопасность на строительной площадк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FE6">
        <w:rPr>
          <w:rFonts w:ascii="Times New Roman" w:hAnsi="Times New Roman"/>
          <w:szCs w:val="24"/>
        </w:rPr>
        <w:t>(3.4.40)</w:t>
      </w:r>
    </w:p>
    <w:p w:rsidR="00286C4A" w:rsidRPr="007C0FE6" w:rsidRDefault="00286C4A" w:rsidP="00286C4A">
      <w:pPr>
        <w:rPr>
          <w:rFonts w:ascii="Times New Roman" w:hAnsi="Times New Roman"/>
          <w:szCs w:val="24"/>
        </w:rPr>
      </w:pP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Для наблюдения за пуском и работой электродвигателей механизмов на пусковом щитке устанавливается амперметр, измеряющий ток в цепи статора электродвигателя.</w:t>
      </w:r>
    </w:p>
    <w:p w:rsidR="00286C4A" w:rsidRPr="007C0FE6" w:rsidRDefault="00286C4A" w:rsidP="00286C4A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Вибрация электродвигателя, измеренная в каждом подшип</w:t>
      </w:r>
      <w:r w:rsidRPr="007C0FE6">
        <w:rPr>
          <w:rFonts w:ascii="Times New Roman" w:hAnsi="Times New Roman"/>
          <w:szCs w:val="24"/>
        </w:rPr>
        <w:softHyphen/>
        <w:t>нике, не должна превышать значений, приведенных ниже.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472"/>
        <w:gridCol w:w="750"/>
        <w:gridCol w:w="750"/>
        <w:gridCol w:w="750"/>
        <w:gridCol w:w="1408"/>
      </w:tblGrid>
      <w:tr w:rsidR="00286C4A" w:rsidRPr="007C0FE6" w:rsidTr="00287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6C4A" w:rsidRPr="007C0FE6" w:rsidRDefault="00286C4A" w:rsidP="00287284">
            <w:pPr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Синхронная частота вращения, об/мин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6C4A" w:rsidRPr="007C0FE6" w:rsidRDefault="00286C4A" w:rsidP="00287284">
            <w:pPr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6C4A" w:rsidRPr="007C0FE6" w:rsidRDefault="00286C4A" w:rsidP="00287284">
            <w:pPr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6C4A" w:rsidRPr="007C0FE6" w:rsidRDefault="00286C4A" w:rsidP="00287284">
            <w:pPr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6C4A" w:rsidRPr="007C0FE6" w:rsidRDefault="00286C4A" w:rsidP="00287284">
            <w:pPr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750 и ниже</w:t>
            </w:r>
          </w:p>
        </w:tc>
      </w:tr>
      <w:tr w:rsidR="00286C4A" w:rsidRPr="007C0FE6" w:rsidTr="00287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6C4A" w:rsidRPr="007C0FE6" w:rsidRDefault="00286C4A" w:rsidP="00287284">
            <w:pPr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Допустимая амплитуда вибрации подшипника, мм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6C4A" w:rsidRPr="007C0FE6" w:rsidRDefault="00286C4A" w:rsidP="00287284">
            <w:pPr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0,05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6C4A" w:rsidRPr="007C0FE6" w:rsidRDefault="00286C4A" w:rsidP="00287284">
            <w:pPr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0,10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6C4A" w:rsidRPr="007C0FE6" w:rsidRDefault="00286C4A" w:rsidP="00287284">
            <w:pPr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0,13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6C4A" w:rsidRPr="007C0FE6" w:rsidRDefault="00286C4A" w:rsidP="00287284">
            <w:pPr>
              <w:rPr>
                <w:rFonts w:ascii="Times New Roman" w:hAnsi="Times New Roman"/>
                <w:szCs w:val="24"/>
              </w:rPr>
            </w:pPr>
            <w:r w:rsidRPr="007C0FE6">
              <w:rPr>
                <w:rFonts w:ascii="Times New Roman" w:hAnsi="Times New Roman"/>
                <w:szCs w:val="24"/>
              </w:rPr>
              <w:t>0,16</w:t>
            </w:r>
          </w:p>
        </w:tc>
      </w:tr>
    </w:tbl>
    <w:p w:rsidR="00286C4A" w:rsidRPr="007C0FE6" w:rsidRDefault="00286C4A" w:rsidP="008B3EF5">
      <w:pPr>
        <w:spacing w:before="100" w:beforeAutospacing="1" w:after="100" w:afterAutospacing="1"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Электродвигатели немедленно отключаются, если создается угроза несчастного случая, при появлении дыма, огня, вибрации выше допустимых норм, поломке приводимого механизма, перегреве подшипников и электродвигателя.</w:t>
      </w:r>
    </w:p>
    <w:p w:rsidR="00286C4A" w:rsidRPr="007C0FE6" w:rsidRDefault="00286C4A" w:rsidP="008B3EF5">
      <w:pPr>
        <w:spacing w:before="100" w:beforeAutospacing="1" w:after="100" w:afterAutospacing="1"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Распределительные устройства (щиты, пульты, щитки) должны соответствовать требованиям ПУЭ и закрываться сплошными ограждениями. Если распределительные устройства содержатся в помещениях, доступных для не электротехнического персонала, они должны находиться на высоте не менее 2,5 м.</w:t>
      </w:r>
    </w:p>
    <w:p w:rsidR="00286C4A" w:rsidRPr="007C0FE6" w:rsidRDefault="00286C4A" w:rsidP="008B3EF5">
      <w:pPr>
        <w:spacing w:before="100" w:beforeAutospacing="1" w:after="100" w:afterAutospacing="1"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Все щитки на строительной площадке должны быть снабжены надписями, указывающими номер щитка, назначение или номер, каждой отходящей линии, положения «Включено» и «Отключено». При монтаже и эксплуатации необходимо следить, чтобы расстояния между укрепленными голыми частями разной полярности, а также между ними и неизолированными металлическими частями были не менее 12 мм по воздуху, а плавкие калибро</w:t>
      </w:r>
      <w:r w:rsidRPr="007C0FE6">
        <w:rPr>
          <w:rFonts w:ascii="Times New Roman" w:hAnsi="Times New Roman"/>
          <w:szCs w:val="24"/>
        </w:rPr>
        <w:softHyphen/>
        <w:t>ванные вставки соответствовали данному типу предохранителей.</w:t>
      </w:r>
    </w:p>
    <w:p w:rsidR="00286C4A" w:rsidRPr="007C0FE6" w:rsidRDefault="00286C4A" w:rsidP="008B3EF5">
      <w:pPr>
        <w:spacing w:before="100" w:beforeAutospacing="1" w:after="100" w:afterAutospacing="1" w:line="276" w:lineRule="auto"/>
        <w:rPr>
          <w:rFonts w:ascii="Times New Roman" w:hAnsi="Times New Roman"/>
          <w:szCs w:val="24"/>
        </w:rPr>
      </w:pPr>
      <w:r w:rsidRPr="007C0FE6">
        <w:rPr>
          <w:rFonts w:ascii="Times New Roman" w:hAnsi="Times New Roman"/>
          <w:szCs w:val="24"/>
        </w:rPr>
        <w:t>Для предупреждения электротравматизма распределительные устройства подлежат осмотру и чистке не реже одного раза в три месяца, текущему ремонту не реже одного раза в год и капитальному ремонту не реже одного раза в три года.</w:t>
      </w:r>
    </w:p>
    <w:p w:rsidR="00286C4A" w:rsidRDefault="00286C4A" w:rsidP="008B3EF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5458F" w:rsidRDefault="0075458F" w:rsidP="008B3EF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768CF" w:rsidRDefault="007768CF" w:rsidP="00286C4A">
      <w:pPr>
        <w:rPr>
          <w:rFonts w:ascii="Times New Roman" w:hAnsi="Times New Roman"/>
          <w:sz w:val="28"/>
          <w:szCs w:val="28"/>
        </w:rPr>
      </w:pPr>
    </w:p>
    <w:p w:rsidR="007768CF" w:rsidRDefault="007768CF" w:rsidP="00286C4A">
      <w:pPr>
        <w:rPr>
          <w:rFonts w:ascii="Times New Roman" w:hAnsi="Times New Roman"/>
          <w:sz w:val="28"/>
          <w:szCs w:val="28"/>
        </w:rPr>
      </w:pPr>
    </w:p>
    <w:p w:rsidR="007768CF" w:rsidRDefault="007768CF" w:rsidP="00286C4A">
      <w:pPr>
        <w:rPr>
          <w:rFonts w:ascii="Times New Roman" w:hAnsi="Times New Roman"/>
          <w:sz w:val="28"/>
          <w:szCs w:val="28"/>
        </w:rPr>
      </w:pPr>
    </w:p>
    <w:p w:rsidR="001475FC" w:rsidRPr="000958BA" w:rsidRDefault="0075458F" w:rsidP="000958BA">
      <w:pPr>
        <w:ind w:firstLine="720"/>
        <w:rPr>
          <w:rFonts w:ascii="Times New Roman" w:hAnsi="Times New Roman"/>
          <w:b/>
          <w:sz w:val="28"/>
          <w:szCs w:val="28"/>
        </w:rPr>
      </w:pPr>
      <w:r w:rsidRPr="000958BA">
        <w:rPr>
          <w:rFonts w:ascii="Times New Roman" w:hAnsi="Times New Roman"/>
          <w:b/>
          <w:sz w:val="28"/>
          <w:szCs w:val="28"/>
        </w:rPr>
        <w:lastRenderedPageBreak/>
        <w:t>6.ЛИСТ ОЗНАКОМЛЕНИЯ С ТЕХНОЛОГИЧЕСКОЙ КАРТОЙ</w:t>
      </w:r>
    </w:p>
    <w:p w:rsidR="001475FC" w:rsidRPr="006D7CD1" w:rsidRDefault="001475FC" w:rsidP="001475FC">
      <w:pPr>
        <w:rPr>
          <w:rFonts w:ascii="Times New Roman" w:hAnsi="Times New Roman"/>
          <w:sz w:val="32"/>
          <w:szCs w:val="32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9"/>
        <w:gridCol w:w="1984"/>
        <w:gridCol w:w="1276"/>
        <w:gridCol w:w="1418"/>
      </w:tblGrid>
      <w:tr w:rsidR="001475FC" w:rsidTr="002A280B">
        <w:trPr>
          <w:trHeight w:val="131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5FC" w:rsidRPr="00077C65" w:rsidRDefault="001475FC" w:rsidP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77C65">
              <w:rPr>
                <w:rFonts w:ascii="Times New Roman" w:hAnsi="Times New Roman"/>
                <w:b/>
                <w:color w:val="000000"/>
                <w:szCs w:val="24"/>
              </w:rPr>
              <w:t>Фамилия имя отчество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75FC" w:rsidRPr="00077C65" w:rsidRDefault="001475FC" w:rsidP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77C65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75FC" w:rsidRPr="00077C65" w:rsidRDefault="001475FC" w:rsidP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77C65">
              <w:rPr>
                <w:rFonts w:ascii="Times New Roman" w:hAnsi="Times New Roman"/>
                <w:b/>
                <w:color w:val="000000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75FC" w:rsidRPr="00077C65" w:rsidRDefault="001475FC" w:rsidP="002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77C65">
              <w:rPr>
                <w:rFonts w:ascii="Times New Roman" w:hAnsi="Times New Roman"/>
                <w:b/>
                <w:bCs/>
                <w:color w:val="000000"/>
                <w:szCs w:val="24"/>
              </w:rPr>
              <w:t>Дата</w:t>
            </w: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0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4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19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1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37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31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475FC" w:rsidTr="002A280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5FC" w:rsidRDefault="0014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80542C" w:rsidRPr="0080542C" w:rsidRDefault="0080542C" w:rsidP="00D30226">
      <w:pPr>
        <w:pStyle w:val="18"/>
        <w:shd w:val="clear" w:color="auto" w:fill="auto"/>
        <w:spacing w:after="211"/>
        <w:ind w:right="56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80542C" w:rsidRPr="0080542C" w:rsidSect="00683EF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50" w:right="567" w:bottom="567" w:left="1361" w:header="0" w:footer="0" w:gutter="0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12" w:rsidRDefault="003E2F12">
      <w:r>
        <w:separator/>
      </w:r>
    </w:p>
  </w:endnote>
  <w:endnote w:type="continuationSeparator" w:id="0">
    <w:p w:rsidR="003E2F12" w:rsidRDefault="003E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-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84" w:rsidRDefault="00E1076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31" type="#_x0000_t202" style="position:absolute;left:0;text-align:left;margin-left:28.35pt;margin-top:595.3pt;width:28.35pt;height:235.25pt;z-index:251662336;mso-wrap-distance-left:0;mso-wrap-distance-right:0;mso-position-horizontal-relative:page;mso-position-vertical-relative:page" filled="f" stroked="f">
          <v:textbox style="mso-next-textbox:#_x0000_s3831" inset="0,0,0,0">
            <w:txbxContent>
              <w:p w:rsidR="00287284" w:rsidRDefault="00287284"/>
            </w:txbxContent>
          </v:textbox>
          <w10:wrap type="square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84" w:rsidRDefault="00E1076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9" type="#_x0000_t202" style="position:absolute;left:0;text-align:left;margin-left:28.35pt;margin-top:595.3pt;width:28.35pt;height:235.25pt;z-index:251656192;mso-wrap-distance-left:0;mso-wrap-distance-right:0;mso-position-horizontal-relative:page;mso-position-vertical-relative:page" filled="f" stroked="f">
          <v:textbox style="mso-next-textbox:#_x0000_s3799" inset="0,0,0,0">
            <w:txbxContent>
              <w:p w:rsidR="00287284" w:rsidRDefault="00287284"/>
            </w:txbxContent>
          </v:textbox>
          <w10:wrap type="square" anchorx="page" anchory="page"/>
        </v:shape>
      </w:pict>
    </w:r>
    <w:r>
      <w:rPr>
        <w:noProof/>
      </w:rPr>
      <w:pict>
        <v:shape id="_x0000_s3798" type="#_x0000_t202" style="position:absolute;left:0;text-align:left;margin-left:56.7pt;margin-top:779.55pt;width:518.75pt;height:42.5pt;z-index:251655168;mso-wrap-distance-left:0;mso-wrap-distance-right:0;mso-position-horizontal-relative:page;mso-position-vertical-relative:page" filled="f" stroked="f">
          <v:textbox style="mso-next-textbox:#_x0000_s3798" inset="0,0,0,0">
            <w:txbxContent>
              <w:tbl>
                <w:tblPr>
                  <w:tblW w:w="1037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7"/>
                  <w:gridCol w:w="567"/>
                  <w:gridCol w:w="567"/>
                  <w:gridCol w:w="567"/>
                  <w:gridCol w:w="850"/>
                  <w:gridCol w:w="567"/>
                  <w:gridCol w:w="6123"/>
                  <w:gridCol w:w="567"/>
                </w:tblGrid>
                <w:tr w:rsidR="00287284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 w:val="restart"/>
                      <w:vAlign w:val="center"/>
                    </w:tcPr>
                    <w:p w:rsidR="00287284" w:rsidRDefault="00287284" w:rsidP="00B119A3">
                      <w:pPr>
                        <w:ind w:firstLine="0"/>
                        <w:jc w:val="center"/>
                        <w:rPr>
                          <w:rFonts w:ascii="Arial" w:hAnsi="Arial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</w:tr>
                <w:tr w:rsidR="00287284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287284" w:rsidRDefault="00287284" w:rsidP="00CC64E7">
                      <w:pPr>
                        <w:ind w:firstLine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w w:val="77"/>
                          <w:sz w:val="16"/>
                          <w:szCs w:val="16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vAlign w:val="center"/>
                    </w:tcPr>
                    <w:p w:rsidR="00287284" w:rsidRDefault="00E1076A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fldChar w:fldCharType="begin"/>
                      </w:r>
                      <w:r w:rsidR="00287284">
                        <w:rPr>
                          <w:rFonts w:ascii="Arial" w:hAnsi="Arial"/>
                          <w:sz w:val="16"/>
                        </w:rPr>
                        <w:instrText xml:space="preserve"> PAGE \* MERGEFORMAT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 w:rsidR="00EA6965">
                        <w:rPr>
                          <w:rFonts w:ascii="Arial" w:hAnsi="Arial"/>
                          <w:noProof/>
                          <w:sz w:val="16"/>
                        </w:rPr>
                        <w:t>9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end"/>
                      </w:r>
                    </w:p>
                  </w:tc>
                </w:tr>
                <w:tr w:rsidR="00287284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Изм.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Кол.уч.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№ док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Дата</w:t>
                      </w: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287284" w:rsidRDefault="00287284"/>
            </w:txbxContent>
          </v:textbox>
          <w10:wrap type="square"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84" w:rsidRDefault="00E1076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29" type="#_x0000_t202" style="position:absolute;left:0;text-align:left;margin-left:28.35pt;margin-top:595.35pt;width:28.35pt;height:235.25pt;z-index:251660288;mso-wrap-distance-left:0;mso-wrap-distance-right:0;mso-position-horizontal-relative:page;mso-position-vertical-relative:page" filled="f" stroked="f">
          <v:textbox style="mso-next-textbox:#_x0000_s3829" inset="0,0,0,0">
            <w:txbxContent>
              <w:p w:rsidR="00287284" w:rsidRDefault="00287284"/>
            </w:txbxContent>
          </v:textbox>
          <w10:wrap type="square" anchorx="page" anchory="page"/>
        </v:shape>
      </w:pict>
    </w:r>
    <w:r>
      <w:rPr>
        <w:noProof/>
      </w:rPr>
      <w:pict>
        <v:shape id="_x0000_s3828" type="#_x0000_t202" style="position:absolute;left:0;text-align:left;margin-left:56.7pt;margin-top:779.65pt;width:518.75pt;height:42.5pt;z-index:251659264;mso-wrap-distance-left:0;mso-wrap-distance-right:0;mso-position-horizontal-relative:page;mso-position-vertical-relative:page" filled="f" stroked="f">
          <v:textbox style="mso-next-textbox:#_x0000_s3828" inset="0,0,0,0">
            <w:txbxContent>
              <w:tbl>
                <w:tblPr>
                  <w:tblW w:w="1037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7"/>
                  <w:gridCol w:w="567"/>
                  <w:gridCol w:w="567"/>
                  <w:gridCol w:w="567"/>
                  <w:gridCol w:w="850"/>
                  <w:gridCol w:w="567"/>
                  <w:gridCol w:w="6123"/>
                  <w:gridCol w:w="567"/>
                </w:tblGrid>
                <w:tr w:rsidR="00287284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 w:val="restart"/>
                      <w:vAlign w:val="center"/>
                    </w:tcPr>
                    <w:p w:rsidR="00287284" w:rsidRDefault="00287284" w:rsidP="009333FE">
                      <w:pPr>
                        <w:ind w:firstLine="0"/>
                        <w:jc w:val="center"/>
                        <w:rPr>
                          <w:rFonts w:ascii="Arial" w:hAnsi="Arial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</w:tr>
                <w:tr w:rsidR="00287284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287284" w:rsidRDefault="00287284" w:rsidP="00CC64E7">
                      <w:pPr>
                        <w:ind w:firstLine="0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vAlign w:val="center"/>
                    </w:tcPr>
                    <w:p w:rsidR="00287284" w:rsidRDefault="00E1076A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begin"/>
                      </w:r>
                      <w:r w:rsidR="00287284"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instrText xml:space="preserve"> PAGE  \* Arabic </w:instrText>
                      </w:r>
                      <w:r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separate"/>
                      </w:r>
                      <w:r w:rsidR="00EA6965">
                        <w:rPr>
                          <w:rStyle w:val="a8"/>
                          <w:rFonts w:ascii="Arial" w:hAnsi="Arial"/>
                          <w:i/>
                          <w:noProof/>
                          <w:sz w:val="20"/>
                        </w:rPr>
                        <w:t>2</w:t>
                      </w:r>
                      <w:r>
                        <w:rPr>
                          <w:rStyle w:val="a8"/>
                          <w:rFonts w:ascii="Arial" w:hAnsi="Arial"/>
                          <w:i/>
                          <w:sz w:val="20"/>
                        </w:rPr>
                        <w:fldChar w:fldCharType="end"/>
                      </w:r>
                    </w:p>
                  </w:tc>
                </w:tr>
                <w:tr w:rsidR="00287284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Изм.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Кол.уч.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№ док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Дата</w:t>
                      </w: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vAlign w:val="center"/>
                    </w:tcPr>
                    <w:p w:rsidR="00287284" w:rsidRDefault="00287284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287284" w:rsidRDefault="00287284"/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12" w:rsidRDefault="003E2F12">
      <w:r>
        <w:separator/>
      </w:r>
    </w:p>
  </w:footnote>
  <w:footnote w:type="continuationSeparator" w:id="0">
    <w:p w:rsidR="003E2F12" w:rsidRDefault="003E2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84" w:rsidRDefault="00E1076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30" type="#_x0000_t202" style="position:absolute;left:0;text-align:left;margin-left:56.7pt;margin-top:19.85pt;width:518.75pt;height:802.2pt;z-index:251661312;mso-position-horizontal-relative:page;mso-position-vertical-relative:page" filled="f" strokeweight="1.5pt">
          <v:textbox style="mso-next-textbox:#_x0000_s3830">
            <w:txbxContent>
              <w:p w:rsidR="00287284" w:rsidRDefault="00287284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84" w:rsidRDefault="00E1076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27" type="#_x0000_t202" style="position:absolute;left:0;text-align:left;margin-left:479.05pt;margin-top:19.85pt;width:28.35pt;height:17pt;z-index:251658240;mso-wrap-distance-left:0;mso-wrap-distance-right:0" filled="f" stroked="f">
          <v:textbox style="mso-next-textbox:#_x0000_s3827" inset="0,0,0,0">
            <w:txbxContent>
              <w:p w:rsidR="00287284" w:rsidRDefault="00287284"/>
            </w:txbxContent>
          </v:textbox>
        </v:shape>
      </w:pict>
    </w:r>
    <w:r>
      <w:rPr>
        <w:noProof/>
      </w:rPr>
      <w:pict>
        <v:shape id="_x0000_s3797" type="#_x0000_t202" style="position:absolute;left:0;text-align:left;margin-left:56.7pt;margin-top:19.85pt;width:518.75pt;height:802.2pt;z-index:251653120;mso-position-horizontal-relative:page;mso-position-vertical-relative:page" filled="f" strokeweight="1.5pt">
          <v:textbox style="mso-next-textbox:#_x0000_s3797">
            <w:txbxContent>
              <w:p w:rsidR="00287284" w:rsidRDefault="00287284"/>
              <w:p w:rsidR="00287284" w:rsidRPr="001475FC" w:rsidRDefault="00287284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84" w:rsidRDefault="00E1076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4" type="#_x0000_t202" style="position:absolute;left:0;text-align:left;margin-left:56.7pt;margin-top:19.95pt;width:518.75pt;height:802.2pt;z-index:251654144;mso-position-horizontal-relative:page;mso-position-vertical-relative:page" filled="f" strokeweight="1.5pt">
          <v:textbox style="mso-next-textbox:#_x0000_s3794">
            <w:txbxContent>
              <w:p w:rsidR="00287284" w:rsidRDefault="00287284"/>
            </w:txbxContent>
          </v:textbox>
          <w10:wrap anchorx="page" anchory="page"/>
        </v:shape>
      </w:pict>
    </w:r>
    <w:r>
      <w:rPr>
        <w:noProof/>
      </w:rPr>
      <w:pict>
        <v:shape id="_x0000_s3826" type="#_x0000_t202" style="position:absolute;left:0;text-align:left;margin-left:479.05pt;margin-top:19.85pt;width:28.35pt;height:17pt;z-index:251657216;mso-wrap-distance-left:0;mso-wrap-distance-right:0" filled="f" stroked="f">
          <v:textbox style="mso-next-textbox:#_x0000_s3826" inset="0,0,0,0">
            <w:txbxContent>
              <w:p w:rsidR="00287284" w:rsidRDefault="0028728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FC42A4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3B43E65"/>
    <w:multiLevelType w:val="hybridMultilevel"/>
    <w:tmpl w:val="D2384D84"/>
    <w:lvl w:ilvl="0" w:tplc="171AB8F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215612"/>
    <w:multiLevelType w:val="hybridMultilevel"/>
    <w:tmpl w:val="4958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622D"/>
    <w:multiLevelType w:val="hybridMultilevel"/>
    <w:tmpl w:val="5CFA4D00"/>
    <w:lvl w:ilvl="0" w:tplc="37900936">
      <w:start w:val="1"/>
      <w:numFmt w:val="bullet"/>
      <w:pStyle w:val="10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CC5A389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A64CCA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040CB7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1020FC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412058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35E3B6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094B3C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F36DF8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CC9105B"/>
    <w:multiLevelType w:val="hybridMultilevel"/>
    <w:tmpl w:val="58EEF5EE"/>
    <w:lvl w:ilvl="0" w:tplc="D4264E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3F2C1C"/>
    <w:multiLevelType w:val="hybridMultilevel"/>
    <w:tmpl w:val="59847884"/>
    <w:lvl w:ilvl="0" w:tplc="AE326016">
      <w:start w:val="1"/>
      <w:numFmt w:val="bullet"/>
      <w:pStyle w:val="a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BF803318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9E4A1D78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D8364C8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67E2BAB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DE032D4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5705D9E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CC0268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6F127D4C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1042387"/>
    <w:multiLevelType w:val="hybridMultilevel"/>
    <w:tmpl w:val="6A50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713D5"/>
    <w:multiLevelType w:val="hybridMultilevel"/>
    <w:tmpl w:val="075A763E"/>
    <w:lvl w:ilvl="0" w:tplc="9786908A">
      <w:start w:val="1"/>
      <w:numFmt w:val="bullet"/>
      <w:pStyle w:val="60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0B65A8A"/>
    <w:multiLevelType w:val="hybridMultilevel"/>
    <w:tmpl w:val="47B66A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DF305F"/>
    <w:multiLevelType w:val="hybridMultilevel"/>
    <w:tmpl w:val="03B6B2FE"/>
    <w:lvl w:ilvl="0" w:tplc="581E11A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04506B"/>
    <w:multiLevelType w:val="multilevel"/>
    <w:tmpl w:val="9B6E3E2C"/>
    <w:lvl w:ilvl="0">
      <w:start w:val="1"/>
      <w:numFmt w:val="decimal"/>
      <w:lvlText w:val="%1.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1B59FB"/>
    <w:multiLevelType w:val="hybridMultilevel"/>
    <w:tmpl w:val="DA9E7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B6EFC"/>
    <w:multiLevelType w:val="hybridMultilevel"/>
    <w:tmpl w:val="21B2E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F05E63"/>
    <w:multiLevelType w:val="hybridMultilevel"/>
    <w:tmpl w:val="1C682134"/>
    <w:lvl w:ilvl="0" w:tplc="76C03434">
      <w:start w:val="1"/>
      <w:numFmt w:val="bullet"/>
      <w:pStyle w:val="a0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35E4DDEC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695A43E0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3F785DAE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6FBCDCC0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401E3184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7B21496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2C6A5D14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246CB6A4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>
    <w:nsid w:val="701E00B2"/>
    <w:multiLevelType w:val="hybridMultilevel"/>
    <w:tmpl w:val="719498DA"/>
    <w:lvl w:ilvl="0" w:tplc="48C419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1832C3"/>
    <w:multiLevelType w:val="hybridMultilevel"/>
    <w:tmpl w:val="51686E36"/>
    <w:lvl w:ilvl="0" w:tplc="FB709B0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0"/>
  <w:stylePaneFormatFilter w:val="3F01"/>
  <w:defaultTabStop w:val="720"/>
  <w:hyphenationZone w:val="6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/>
  <w:rsids>
    <w:rsidRoot w:val="00463684"/>
    <w:rsid w:val="00001D92"/>
    <w:rsid w:val="00004DEE"/>
    <w:rsid w:val="00005327"/>
    <w:rsid w:val="000132F3"/>
    <w:rsid w:val="000170C2"/>
    <w:rsid w:val="00020A7D"/>
    <w:rsid w:val="00020C27"/>
    <w:rsid w:val="00022653"/>
    <w:rsid w:val="00030D30"/>
    <w:rsid w:val="00031FC2"/>
    <w:rsid w:val="000428A2"/>
    <w:rsid w:val="00043602"/>
    <w:rsid w:val="00043910"/>
    <w:rsid w:val="00044F39"/>
    <w:rsid w:val="00045475"/>
    <w:rsid w:val="00051677"/>
    <w:rsid w:val="00054D95"/>
    <w:rsid w:val="0005649F"/>
    <w:rsid w:val="000569A3"/>
    <w:rsid w:val="00063E40"/>
    <w:rsid w:val="000706D1"/>
    <w:rsid w:val="00073B7F"/>
    <w:rsid w:val="000774AA"/>
    <w:rsid w:val="00077C65"/>
    <w:rsid w:val="00091622"/>
    <w:rsid w:val="00093411"/>
    <w:rsid w:val="00093EB6"/>
    <w:rsid w:val="000958BA"/>
    <w:rsid w:val="00095F54"/>
    <w:rsid w:val="000A0C13"/>
    <w:rsid w:val="000A1473"/>
    <w:rsid w:val="000A5E16"/>
    <w:rsid w:val="000A706D"/>
    <w:rsid w:val="000B1D80"/>
    <w:rsid w:val="000B2A43"/>
    <w:rsid w:val="000B44F3"/>
    <w:rsid w:val="000B51B5"/>
    <w:rsid w:val="000C65BA"/>
    <w:rsid w:val="000C7DFB"/>
    <w:rsid w:val="000E3508"/>
    <w:rsid w:val="000F0086"/>
    <w:rsid w:val="000F16DA"/>
    <w:rsid w:val="001004C1"/>
    <w:rsid w:val="001035D5"/>
    <w:rsid w:val="001035DE"/>
    <w:rsid w:val="001047EB"/>
    <w:rsid w:val="00104EE5"/>
    <w:rsid w:val="001110C4"/>
    <w:rsid w:val="001150E9"/>
    <w:rsid w:val="0011596B"/>
    <w:rsid w:val="00120610"/>
    <w:rsid w:val="00120BF0"/>
    <w:rsid w:val="00122309"/>
    <w:rsid w:val="00123564"/>
    <w:rsid w:val="001245A2"/>
    <w:rsid w:val="00127EAB"/>
    <w:rsid w:val="00136D02"/>
    <w:rsid w:val="001370CA"/>
    <w:rsid w:val="0014296F"/>
    <w:rsid w:val="00142BFD"/>
    <w:rsid w:val="0014348F"/>
    <w:rsid w:val="00143866"/>
    <w:rsid w:val="001439AC"/>
    <w:rsid w:val="00146BA5"/>
    <w:rsid w:val="001475FC"/>
    <w:rsid w:val="00151274"/>
    <w:rsid w:val="0015144C"/>
    <w:rsid w:val="00152221"/>
    <w:rsid w:val="00152422"/>
    <w:rsid w:val="00152935"/>
    <w:rsid w:val="00153E75"/>
    <w:rsid w:val="00156AAB"/>
    <w:rsid w:val="001641D6"/>
    <w:rsid w:val="00170033"/>
    <w:rsid w:val="0017121F"/>
    <w:rsid w:val="001727EB"/>
    <w:rsid w:val="001756DD"/>
    <w:rsid w:val="00181EBF"/>
    <w:rsid w:val="00182F6B"/>
    <w:rsid w:val="001876A9"/>
    <w:rsid w:val="001910CC"/>
    <w:rsid w:val="001A2888"/>
    <w:rsid w:val="001A29DB"/>
    <w:rsid w:val="001A2B1F"/>
    <w:rsid w:val="001A34D5"/>
    <w:rsid w:val="001A3977"/>
    <w:rsid w:val="001A60AA"/>
    <w:rsid w:val="001A61E1"/>
    <w:rsid w:val="001B0364"/>
    <w:rsid w:val="001B1C5C"/>
    <w:rsid w:val="001B2A42"/>
    <w:rsid w:val="001B6D45"/>
    <w:rsid w:val="001B715C"/>
    <w:rsid w:val="001B77DB"/>
    <w:rsid w:val="001C2DA3"/>
    <w:rsid w:val="001C4DBB"/>
    <w:rsid w:val="001C59F7"/>
    <w:rsid w:val="001C7D87"/>
    <w:rsid w:val="001D2ACF"/>
    <w:rsid w:val="001D4579"/>
    <w:rsid w:val="001D5653"/>
    <w:rsid w:val="001D591B"/>
    <w:rsid w:val="001E09E7"/>
    <w:rsid w:val="001E1DF2"/>
    <w:rsid w:val="001F453D"/>
    <w:rsid w:val="001F48CF"/>
    <w:rsid w:val="00201476"/>
    <w:rsid w:val="00204BFC"/>
    <w:rsid w:val="0020507F"/>
    <w:rsid w:val="002118F9"/>
    <w:rsid w:val="00214488"/>
    <w:rsid w:val="002169CB"/>
    <w:rsid w:val="00216D32"/>
    <w:rsid w:val="00224978"/>
    <w:rsid w:val="00224B03"/>
    <w:rsid w:val="002264BB"/>
    <w:rsid w:val="002270FF"/>
    <w:rsid w:val="00227A18"/>
    <w:rsid w:val="00230D57"/>
    <w:rsid w:val="002312A5"/>
    <w:rsid w:val="00231F87"/>
    <w:rsid w:val="00235A20"/>
    <w:rsid w:val="00237424"/>
    <w:rsid w:val="002401F2"/>
    <w:rsid w:val="002439C2"/>
    <w:rsid w:val="0024433B"/>
    <w:rsid w:val="00244C67"/>
    <w:rsid w:val="00251CC4"/>
    <w:rsid w:val="0025293B"/>
    <w:rsid w:val="0026084B"/>
    <w:rsid w:val="00261F7B"/>
    <w:rsid w:val="0026236C"/>
    <w:rsid w:val="00265BAD"/>
    <w:rsid w:val="00270581"/>
    <w:rsid w:val="0027455B"/>
    <w:rsid w:val="00276C82"/>
    <w:rsid w:val="00276DE0"/>
    <w:rsid w:val="002818D2"/>
    <w:rsid w:val="002866C9"/>
    <w:rsid w:val="00286C4A"/>
    <w:rsid w:val="00287284"/>
    <w:rsid w:val="0029046D"/>
    <w:rsid w:val="002908CC"/>
    <w:rsid w:val="002A1057"/>
    <w:rsid w:val="002A280B"/>
    <w:rsid w:val="002A37E3"/>
    <w:rsid w:val="002A4344"/>
    <w:rsid w:val="002A656A"/>
    <w:rsid w:val="002B0098"/>
    <w:rsid w:val="002B0516"/>
    <w:rsid w:val="002B492E"/>
    <w:rsid w:val="002B5939"/>
    <w:rsid w:val="002B63FD"/>
    <w:rsid w:val="002B78D7"/>
    <w:rsid w:val="002B7D67"/>
    <w:rsid w:val="002C245D"/>
    <w:rsid w:val="002C292F"/>
    <w:rsid w:val="002C39EF"/>
    <w:rsid w:val="002C5146"/>
    <w:rsid w:val="002C66B3"/>
    <w:rsid w:val="002D0296"/>
    <w:rsid w:val="002D0A4F"/>
    <w:rsid w:val="002D1B09"/>
    <w:rsid w:val="002E0007"/>
    <w:rsid w:val="002E51A5"/>
    <w:rsid w:val="002E65D2"/>
    <w:rsid w:val="002E6621"/>
    <w:rsid w:val="002E7A9B"/>
    <w:rsid w:val="002F1013"/>
    <w:rsid w:val="002F2727"/>
    <w:rsid w:val="002F4E99"/>
    <w:rsid w:val="002F7759"/>
    <w:rsid w:val="00302CF5"/>
    <w:rsid w:val="00303869"/>
    <w:rsid w:val="0030438A"/>
    <w:rsid w:val="00304E8E"/>
    <w:rsid w:val="00307D80"/>
    <w:rsid w:val="003105E1"/>
    <w:rsid w:val="00310F52"/>
    <w:rsid w:val="003114F8"/>
    <w:rsid w:val="00312C02"/>
    <w:rsid w:val="00313523"/>
    <w:rsid w:val="003174DC"/>
    <w:rsid w:val="0032070D"/>
    <w:rsid w:val="003235F5"/>
    <w:rsid w:val="0032396B"/>
    <w:rsid w:val="003305A5"/>
    <w:rsid w:val="00332799"/>
    <w:rsid w:val="00332D31"/>
    <w:rsid w:val="00337578"/>
    <w:rsid w:val="00340FF9"/>
    <w:rsid w:val="003439AB"/>
    <w:rsid w:val="003449D7"/>
    <w:rsid w:val="00345634"/>
    <w:rsid w:val="0034613C"/>
    <w:rsid w:val="00346188"/>
    <w:rsid w:val="00346B7C"/>
    <w:rsid w:val="00353ED3"/>
    <w:rsid w:val="00354E73"/>
    <w:rsid w:val="0035650F"/>
    <w:rsid w:val="00363A3E"/>
    <w:rsid w:val="003649B6"/>
    <w:rsid w:val="00365D87"/>
    <w:rsid w:val="00370761"/>
    <w:rsid w:val="00372888"/>
    <w:rsid w:val="00372F43"/>
    <w:rsid w:val="00374935"/>
    <w:rsid w:val="00382D74"/>
    <w:rsid w:val="00385D9F"/>
    <w:rsid w:val="003870A5"/>
    <w:rsid w:val="00390F9F"/>
    <w:rsid w:val="003913BC"/>
    <w:rsid w:val="00392794"/>
    <w:rsid w:val="0039410B"/>
    <w:rsid w:val="003A2E1E"/>
    <w:rsid w:val="003A32F1"/>
    <w:rsid w:val="003A57D4"/>
    <w:rsid w:val="003A7605"/>
    <w:rsid w:val="003A799A"/>
    <w:rsid w:val="003A7BFB"/>
    <w:rsid w:val="003B0FD9"/>
    <w:rsid w:val="003B1D4D"/>
    <w:rsid w:val="003B6987"/>
    <w:rsid w:val="003B6D01"/>
    <w:rsid w:val="003B74C0"/>
    <w:rsid w:val="003C021F"/>
    <w:rsid w:val="003C0C4B"/>
    <w:rsid w:val="003C127C"/>
    <w:rsid w:val="003D2EC9"/>
    <w:rsid w:val="003E2F12"/>
    <w:rsid w:val="003E3B6F"/>
    <w:rsid w:val="003E5498"/>
    <w:rsid w:val="003E647D"/>
    <w:rsid w:val="003F1849"/>
    <w:rsid w:val="003F3DAF"/>
    <w:rsid w:val="003F6057"/>
    <w:rsid w:val="00400944"/>
    <w:rsid w:val="00402911"/>
    <w:rsid w:val="004158E1"/>
    <w:rsid w:val="004164E8"/>
    <w:rsid w:val="00416564"/>
    <w:rsid w:val="00421BB4"/>
    <w:rsid w:val="004221D9"/>
    <w:rsid w:val="004234A0"/>
    <w:rsid w:val="00424B36"/>
    <w:rsid w:val="00426620"/>
    <w:rsid w:val="00427EB7"/>
    <w:rsid w:val="00431A20"/>
    <w:rsid w:val="004353CD"/>
    <w:rsid w:val="00436702"/>
    <w:rsid w:val="00437303"/>
    <w:rsid w:val="00440830"/>
    <w:rsid w:val="004418D7"/>
    <w:rsid w:val="004422A1"/>
    <w:rsid w:val="0044455A"/>
    <w:rsid w:val="00450495"/>
    <w:rsid w:val="004567A1"/>
    <w:rsid w:val="00457A95"/>
    <w:rsid w:val="00460913"/>
    <w:rsid w:val="0046289A"/>
    <w:rsid w:val="00463684"/>
    <w:rsid w:val="004718A3"/>
    <w:rsid w:val="00476D04"/>
    <w:rsid w:val="00476E2B"/>
    <w:rsid w:val="00477F17"/>
    <w:rsid w:val="0048103D"/>
    <w:rsid w:val="0048546F"/>
    <w:rsid w:val="004864DE"/>
    <w:rsid w:val="004922C4"/>
    <w:rsid w:val="004942C6"/>
    <w:rsid w:val="00497FA3"/>
    <w:rsid w:val="004A0B46"/>
    <w:rsid w:val="004A1C28"/>
    <w:rsid w:val="004B05B9"/>
    <w:rsid w:val="004B10A6"/>
    <w:rsid w:val="004B33CA"/>
    <w:rsid w:val="004B4D66"/>
    <w:rsid w:val="004B4F1F"/>
    <w:rsid w:val="004B60DB"/>
    <w:rsid w:val="004B6A4D"/>
    <w:rsid w:val="004C01B8"/>
    <w:rsid w:val="004C3F3D"/>
    <w:rsid w:val="004C42D6"/>
    <w:rsid w:val="004C5B07"/>
    <w:rsid w:val="004C61D3"/>
    <w:rsid w:val="004D0E2D"/>
    <w:rsid w:val="004D5296"/>
    <w:rsid w:val="004E3098"/>
    <w:rsid w:val="004E4C9B"/>
    <w:rsid w:val="004E5EC3"/>
    <w:rsid w:val="004E6D2F"/>
    <w:rsid w:val="004F19E0"/>
    <w:rsid w:val="004F7964"/>
    <w:rsid w:val="004F7B5C"/>
    <w:rsid w:val="00504964"/>
    <w:rsid w:val="005079B2"/>
    <w:rsid w:val="00514693"/>
    <w:rsid w:val="00521E60"/>
    <w:rsid w:val="005223F8"/>
    <w:rsid w:val="005255C1"/>
    <w:rsid w:val="00527BC7"/>
    <w:rsid w:val="00531CE4"/>
    <w:rsid w:val="00533987"/>
    <w:rsid w:val="00537FA8"/>
    <w:rsid w:val="0054067B"/>
    <w:rsid w:val="00546C54"/>
    <w:rsid w:val="00546D12"/>
    <w:rsid w:val="00553C5C"/>
    <w:rsid w:val="005570FB"/>
    <w:rsid w:val="00562D33"/>
    <w:rsid w:val="00567FA7"/>
    <w:rsid w:val="0057317F"/>
    <w:rsid w:val="005744C9"/>
    <w:rsid w:val="00575EA5"/>
    <w:rsid w:val="00576B34"/>
    <w:rsid w:val="00580F2B"/>
    <w:rsid w:val="00581259"/>
    <w:rsid w:val="005821DE"/>
    <w:rsid w:val="00585522"/>
    <w:rsid w:val="00586E02"/>
    <w:rsid w:val="00593EC1"/>
    <w:rsid w:val="005956D4"/>
    <w:rsid w:val="005A402A"/>
    <w:rsid w:val="005A43E6"/>
    <w:rsid w:val="005A7D4D"/>
    <w:rsid w:val="005B1276"/>
    <w:rsid w:val="005B1AA9"/>
    <w:rsid w:val="005B5635"/>
    <w:rsid w:val="005B63A8"/>
    <w:rsid w:val="005D5B0E"/>
    <w:rsid w:val="005D7B28"/>
    <w:rsid w:val="005E5205"/>
    <w:rsid w:val="005E5B47"/>
    <w:rsid w:val="005E70B5"/>
    <w:rsid w:val="005F03F1"/>
    <w:rsid w:val="005F35E6"/>
    <w:rsid w:val="005F532F"/>
    <w:rsid w:val="005F577F"/>
    <w:rsid w:val="005F5CCA"/>
    <w:rsid w:val="005F6F89"/>
    <w:rsid w:val="006007BD"/>
    <w:rsid w:val="00601058"/>
    <w:rsid w:val="00601685"/>
    <w:rsid w:val="006017E9"/>
    <w:rsid w:val="00604A52"/>
    <w:rsid w:val="00605D04"/>
    <w:rsid w:val="00607496"/>
    <w:rsid w:val="00615054"/>
    <w:rsid w:val="00616A98"/>
    <w:rsid w:val="0061787B"/>
    <w:rsid w:val="00617DAB"/>
    <w:rsid w:val="006235A7"/>
    <w:rsid w:val="0062690B"/>
    <w:rsid w:val="0063264F"/>
    <w:rsid w:val="00637185"/>
    <w:rsid w:val="00637B63"/>
    <w:rsid w:val="0064038B"/>
    <w:rsid w:val="00642825"/>
    <w:rsid w:val="00643283"/>
    <w:rsid w:val="006451D6"/>
    <w:rsid w:val="0064543D"/>
    <w:rsid w:val="0064692D"/>
    <w:rsid w:val="00651C11"/>
    <w:rsid w:val="0065463F"/>
    <w:rsid w:val="006555E5"/>
    <w:rsid w:val="006563E5"/>
    <w:rsid w:val="006601C0"/>
    <w:rsid w:val="006617C8"/>
    <w:rsid w:val="0067480D"/>
    <w:rsid w:val="006752DD"/>
    <w:rsid w:val="006754DF"/>
    <w:rsid w:val="006831A5"/>
    <w:rsid w:val="00683EF1"/>
    <w:rsid w:val="00685430"/>
    <w:rsid w:val="0068639C"/>
    <w:rsid w:val="00687B25"/>
    <w:rsid w:val="006931E5"/>
    <w:rsid w:val="0069441E"/>
    <w:rsid w:val="0069691D"/>
    <w:rsid w:val="006A0B02"/>
    <w:rsid w:val="006A0BE3"/>
    <w:rsid w:val="006A1D84"/>
    <w:rsid w:val="006A224B"/>
    <w:rsid w:val="006B0BEA"/>
    <w:rsid w:val="006B56EC"/>
    <w:rsid w:val="006B5BF5"/>
    <w:rsid w:val="006B72DD"/>
    <w:rsid w:val="006B7FC4"/>
    <w:rsid w:val="006C0AE9"/>
    <w:rsid w:val="006C2A90"/>
    <w:rsid w:val="006C4F06"/>
    <w:rsid w:val="006C7CC1"/>
    <w:rsid w:val="006D1131"/>
    <w:rsid w:val="006D6C31"/>
    <w:rsid w:val="006D7CD1"/>
    <w:rsid w:val="006E3622"/>
    <w:rsid w:val="006E379F"/>
    <w:rsid w:val="006E3D7C"/>
    <w:rsid w:val="006E4A7E"/>
    <w:rsid w:val="006E69B8"/>
    <w:rsid w:val="006F2FDE"/>
    <w:rsid w:val="006F5798"/>
    <w:rsid w:val="006F7E04"/>
    <w:rsid w:val="006F7E75"/>
    <w:rsid w:val="007040CF"/>
    <w:rsid w:val="007055A0"/>
    <w:rsid w:val="007056C7"/>
    <w:rsid w:val="007058D2"/>
    <w:rsid w:val="007101D2"/>
    <w:rsid w:val="00710666"/>
    <w:rsid w:val="0071379F"/>
    <w:rsid w:val="00713B55"/>
    <w:rsid w:val="00716A64"/>
    <w:rsid w:val="007201CC"/>
    <w:rsid w:val="0072206B"/>
    <w:rsid w:val="0072304C"/>
    <w:rsid w:val="00724A17"/>
    <w:rsid w:val="00725DEE"/>
    <w:rsid w:val="0072764F"/>
    <w:rsid w:val="00730754"/>
    <w:rsid w:val="00732DE8"/>
    <w:rsid w:val="007346A1"/>
    <w:rsid w:val="00735557"/>
    <w:rsid w:val="007372B4"/>
    <w:rsid w:val="007378F3"/>
    <w:rsid w:val="00737F33"/>
    <w:rsid w:val="00741785"/>
    <w:rsid w:val="00742C65"/>
    <w:rsid w:val="007440E6"/>
    <w:rsid w:val="00744FD9"/>
    <w:rsid w:val="007456E0"/>
    <w:rsid w:val="0074788B"/>
    <w:rsid w:val="0075259A"/>
    <w:rsid w:val="00752B6B"/>
    <w:rsid w:val="007535DC"/>
    <w:rsid w:val="0075458F"/>
    <w:rsid w:val="00755AA0"/>
    <w:rsid w:val="00762186"/>
    <w:rsid w:val="00765D40"/>
    <w:rsid w:val="00766111"/>
    <w:rsid w:val="007662DE"/>
    <w:rsid w:val="00767EE7"/>
    <w:rsid w:val="00770AE9"/>
    <w:rsid w:val="00775278"/>
    <w:rsid w:val="00775C3A"/>
    <w:rsid w:val="007768CF"/>
    <w:rsid w:val="00782CFF"/>
    <w:rsid w:val="00785D86"/>
    <w:rsid w:val="00786471"/>
    <w:rsid w:val="0078689D"/>
    <w:rsid w:val="0079283E"/>
    <w:rsid w:val="00793633"/>
    <w:rsid w:val="00795910"/>
    <w:rsid w:val="007A054F"/>
    <w:rsid w:val="007A1CF9"/>
    <w:rsid w:val="007A2BF3"/>
    <w:rsid w:val="007A57A6"/>
    <w:rsid w:val="007A7129"/>
    <w:rsid w:val="007B0195"/>
    <w:rsid w:val="007B4348"/>
    <w:rsid w:val="007C0133"/>
    <w:rsid w:val="007C0FE6"/>
    <w:rsid w:val="007C1060"/>
    <w:rsid w:val="007C145E"/>
    <w:rsid w:val="007C52EC"/>
    <w:rsid w:val="007C57FF"/>
    <w:rsid w:val="007C7B14"/>
    <w:rsid w:val="007D02A5"/>
    <w:rsid w:val="007D1136"/>
    <w:rsid w:val="007D1B91"/>
    <w:rsid w:val="007D1DAB"/>
    <w:rsid w:val="007D6A9B"/>
    <w:rsid w:val="007E466A"/>
    <w:rsid w:val="007F0559"/>
    <w:rsid w:val="007F3BD4"/>
    <w:rsid w:val="007F5355"/>
    <w:rsid w:val="007F5B48"/>
    <w:rsid w:val="00800863"/>
    <w:rsid w:val="00802A4C"/>
    <w:rsid w:val="00803492"/>
    <w:rsid w:val="0080542C"/>
    <w:rsid w:val="00823482"/>
    <w:rsid w:val="00823B34"/>
    <w:rsid w:val="008241CC"/>
    <w:rsid w:val="00827013"/>
    <w:rsid w:val="00832678"/>
    <w:rsid w:val="00832822"/>
    <w:rsid w:val="008331A0"/>
    <w:rsid w:val="00835B68"/>
    <w:rsid w:val="00837A1F"/>
    <w:rsid w:val="00840CB2"/>
    <w:rsid w:val="00840E25"/>
    <w:rsid w:val="00841B19"/>
    <w:rsid w:val="00844CF4"/>
    <w:rsid w:val="00844FBC"/>
    <w:rsid w:val="0085007A"/>
    <w:rsid w:val="0085074F"/>
    <w:rsid w:val="00856871"/>
    <w:rsid w:val="00862B91"/>
    <w:rsid w:val="00862D75"/>
    <w:rsid w:val="0087038E"/>
    <w:rsid w:val="00874E59"/>
    <w:rsid w:val="008774FA"/>
    <w:rsid w:val="00877A4B"/>
    <w:rsid w:val="00884D00"/>
    <w:rsid w:val="00885DF8"/>
    <w:rsid w:val="00887A7E"/>
    <w:rsid w:val="00892F7B"/>
    <w:rsid w:val="00893C5F"/>
    <w:rsid w:val="0089544C"/>
    <w:rsid w:val="008976CC"/>
    <w:rsid w:val="008977FA"/>
    <w:rsid w:val="008A72FE"/>
    <w:rsid w:val="008B0372"/>
    <w:rsid w:val="008B1A0D"/>
    <w:rsid w:val="008B1E56"/>
    <w:rsid w:val="008B3EF5"/>
    <w:rsid w:val="008B43E6"/>
    <w:rsid w:val="008B4CF5"/>
    <w:rsid w:val="008B6116"/>
    <w:rsid w:val="008B65F3"/>
    <w:rsid w:val="008B7C3F"/>
    <w:rsid w:val="008C0FE9"/>
    <w:rsid w:val="008C1800"/>
    <w:rsid w:val="008C47B3"/>
    <w:rsid w:val="008C550E"/>
    <w:rsid w:val="008C581E"/>
    <w:rsid w:val="008C787F"/>
    <w:rsid w:val="008C7DD8"/>
    <w:rsid w:val="008D0445"/>
    <w:rsid w:val="008D08C1"/>
    <w:rsid w:val="008D2F13"/>
    <w:rsid w:val="008D358A"/>
    <w:rsid w:val="008D67A8"/>
    <w:rsid w:val="008E0337"/>
    <w:rsid w:val="008E1641"/>
    <w:rsid w:val="008E3E26"/>
    <w:rsid w:val="008E581E"/>
    <w:rsid w:val="008E69EA"/>
    <w:rsid w:val="008E737B"/>
    <w:rsid w:val="008E77EF"/>
    <w:rsid w:val="008F071E"/>
    <w:rsid w:val="009016E0"/>
    <w:rsid w:val="00903E4B"/>
    <w:rsid w:val="009056C8"/>
    <w:rsid w:val="009071E1"/>
    <w:rsid w:val="0090725D"/>
    <w:rsid w:val="00911D07"/>
    <w:rsid w:val="00912AFC"/>
    <w:rsid w:val="00913898"/>
    <w:rsid w:val="00922CD5"/>
    <w:rsid w:val="00932B80"/>
    <w:rsid w:val="009333FE"/>
    <w:rsid w:val="00934371"/>
    <w:rsid w:val="00935B60"/>
    <w:rsid w:val="00937B07"/>
    <w:rsid w:val="00942485"/>
    <w:rsid w:val="00943AC8"/>
    <w:rsid w:val="00945941"/>
    <w:rsid w:val="00946252"/>
    <w:rsid w:val="00946CE4"/>
    <w:rsid w:val="0095726A"/>
    <w:rsid w:val="0096071D"/>
    <w:rsid w:val="0096130C"/>
    <w:rsid w:val="00963F32"/>
    <w:rsid w:val="00973A4D"/>
    <w:rsid w:val="0097424D"/>
    <w:rsid w:val="00980157"/>
    <w:rsid w:val="00987ACD"/>
    <w:rsid w:val="009902CF"/>
    <w:rsid w:val="009920B2"/>
    <w:rsid w:val="00993004"/>
    <w:rsid w:val="009975A9"/>
    <w:rsid w:val="0099782C"/>
    <w:rsid w:val="009979A3"/>
    <w:rsid w:val="00997DE2"/>
    <w:rsid w:val="009A3D2D"/>
    <w:rsid w:val="009A3F4B"/>
    <w:rsid w:val="009A5CE9"/>
    <w:rsid w:val="009A6B42"/>
    <w:rsid w:val="009A6E00"/>
    <w:rsid w:val="009B2146"/>
    <w:rsid w:val="009B3EA0"/>
    <w:rsid w:val="009B74CE"/>
    <w:rsid w:val="009C0162"/>
    <w:rsid w:val="009C3423"/>
    <w:rsid w:val="009C6704"/>
    <w:rsid w:val="009D253E"/>
    <w:rsid w:val="009D2D3E"/>
    <w:rsid w:val="009E0787"/>
    <w:rsid w:val="009E2686"/>
    <w:rsid w:val="009E3EDD"/>
    <w:rsid w:val="009F3D24"/>
    <w:rsid w:val="00A0036A"/>
    <w:rsid w:val="00A00C4F"/>
    <w:rsid w:val="00A00C5A"/>
    <w:rsid w:val="00A02140"/>
    <w:rsid w:val="00A0403E"/>
    <w:rsid w:val="00A06466"/>
    <w:rsid w:val="00A07ECB"/>
    <w:rsid w:val="00A120D4"/>
    <w:rsid w:val="00A20FEF"/>
    <w:rsid w:val="00A21BD6"/>
    <w:rsid w:val="00A23987"/>
    <w:rsid w:val="00A27FC1"/>
    <w:rsid w:val="00A3126D"/>
    <w:rsid w:val="00A31F3D"/>
    <w:rsid w:val="00A33A2B"/>
    <w:rsid w:val="00A33E7E"/>
    <w:rsid w:val="00A40F69"/>
    <w:rsid w:val="00A430B7"/>
    <w:rsid w:val="00A4471D"/>
    <w:rsid w:val="00A46772"/>
    <w:rsid w:val="00A474A3"/>
    <w:rsid w:val="00A5481F"/>
    <w:rsid w:val="00A5677B"/>
    <w:rsid w:val="00A60A82"/>
    <w:rsid w:val="00A652D4"/>
    <w:rsid w:val="00A73B20"/>
    <w:rsid w:val="00A75F24"/>
    <w:rsid w:val="00A75F42"/>
    <w:rsid w:val="00A77F8C"/>
    <w:rsid w:val="00A81746"/>
    <w:rsid w:val="00A84F99"/>
    <w:rsid w:val="00A90975"/>
    <w:rsid w:val="00A90B13"/>
    <w:rsid w:val="00A93EF2"/>
    <w:rsid w:val="00A95A22"/>
    <w:rsid w:val="00AA0DE3"/>
    <w:rsid w:val="00AA232A"/>
    <w:rsid w:val="00AA5720"/>
    <w:rsid w:val="00AA7A59"/>
    <w:rsid w:val="00AB1635"/>
    <w:rsid w:val="00AB3012"/>
    <w:rsid w:val="00AB4FA8"/>
    <w:rsid w:val="00AB69A7"/>
    <w:rsid w:val="00AC459D"/>
    <w:rsid w:val="00AC4D51"/>
    <w:rsid w:val="00AC648A"/>
    <w:rsid w:val="00AC6B59"/>
    <w:rsid w:val="00AC7952"/>
    <w:rsid w:val="00AD0C84"/>
    <w:rsid w:val="00AD6B8B"/>
    <w:rsid w:val="00AD7E88"/>
    <w:rsid w:val="00AE1983"/>
    <w:rsid w:val="00AE3878"/>
    <w:rsid w:val="00AE4594"/>
    <w:rsid w:val="00AE6B35"/>
    <w:rsid w:val="00AF01B0"/>
    <w:rsid w:val="00AF252D"/>
    <w:rsid w:val="00AF3EC0"/>
    <w:rsid w:val="00B07CBA"/>
    <w:rsid w:val="00B108D7"/>
    <w:rsid w:val="00B119A3"/>
    <w:rsid w:val="00B2041E"/>
    <w:rsid w:val="00B20D67"/>
    <w:rsid w:val="00B229FE"/>
    <w:rsid w:val="00B2530F"/>
    <w:rsid w:val="00B257B7"/>
    <w:rsid w:val="00B30D85"/>
    <w:rsid w:val="00B3121D"/>
    <w:rsid w:val="00B324F8"/>
    <w:rsid w:val="00B3577B"/>
    <w:rsid w:val="00B40C0F"/>
    <w:rsid w:val="00B421E9"/>
    <w:rsid w:val="00B475B2"/>
    <w:rsid w:val="00B506DE"/>
    <w:rsid w:val="00B5102E"/>
    <w:rsid w:val="00B60173"/>
    <w:rsid w:val="00B60B0F"/>
    <w:rsid w:val="00B61E05"/>
    <w:rsid w:val="00B62201"/>
    <w:rsid w:val="00B62730"/>
    <w:rsid w:val="00B7672B"/>
    <w:rsid w:val="00B80E94"/>
    <w:rsid w:val="00B84EA2"/>
    <w:rsid w:val="00B91E14"/>
    <w:rsid w:val="00B92623"/>
    <w:rsid w:val="00B93B55"/>
    <w:rsid w:val="00B96404"/>
    <w:rsid w:val="00B97CAD"/>
    <w:rsid w:val="00BA097B"/>
    <w:rsid w:val="00BA3EA4"/>
    <w:rsid w:val="00BA455F"/>
    <w:rsid w:val="00BA4A2E"/>
    <w:rsid w:val="00BA6DB5"/>
    <w:rsid w:val="00BB0B3A"/>
    <w:rsid w:val="00BB446B"/>
    <w:rsid w:val="00BC0A47"/>
    <w:rsid w:val="00BC0FAC"/>
    <w:rsid w:val="00BC27DD"/>
    <w:rsid w:val="00BC45EC"/>
    <w:rsid w:val="00BC4F94"/>
    <w:rsid w:val="00BD3694"/>
    <w:rsid w:val="00BD536A"/>
    <w:rsid w:val="00BD5625"/>
    <w:rsid w:val="00BE1F9C"/>
    <w:rsid w:val="00BE4796"/>
    <w:rsid w:val="00BE4AC9"/>
    <w:rsid w:val="00BE5F2C"/>
    <w:rsid w:val="00BE7558"/>
    <w:rsid w:val="00BF2DAF"/>
    <w:rsid w:val="00BF2F86"/>
    <w:rsid w:val="00BF60C3"/>
    <w:rsid w:val="00C00E14"/>
    <w:rsid w:val="00C0261B"/>
    <w:rsid w:val="00C033B2"/>
    <w:rsid w:val="00C061CC"/>
    <w:rsid w:val="00C0763B"/>
    <w:rsid w:val="00C1213C"/>
    <w:rsid w:val="00C17CBC"/>
    <w:rsid w:val="00C23DA0"/>
    <w:rsid w:val="00C25BD6"/>
    <w:rsid w:val="00C25F48"/>
    <w:rsid w:val="00C31150"/>
    <w:rsid w:val="00C328A2"/>
    <w:rsid w:val="00C343B3"/>
    <w:rsid w:val="00C3458F"/>
    <w:rsid w:val="00C37B31"/>
    <w:rsid w:val="00C40C55"/>
    <w:rsid w:val="00C4511B"/>
    <w:rsid w:val="00C460A3"/>
    <w:rsid w:val="00C47117"/>
    <w:rsid w:val="00C500F2"/>
    <w:rsid w:val="00C5280B"/>
    <w:rsid w:val="00C56ED8"/>
    <w:rsid w:val="00C57145"/>
    <w:rsid w:val="00C57E32"/>
    <w:rsid w:val="00C61B8E"/>
    <w:rsid w:val="00C703CC"/>
    <w:rsid w:val="00C75FBD"/>
    <w:rsid w:val="00C76BDE"/>
    <w:rsid w:val="00C8061B"/>
    <w:rsid w:val="00C818F8"/>
    <w:rsid w:val="00C82181"/>
    <w:rsid w:val="00C82F7E"/>
    <w:rsid w:val="00C85114"/>
    <w:rsid w:val="00C96C02"/>
    <w:rsid w:val="00C9779E"/>
    <w:rsid w:val="00C977CC"/>
    <w:rsid w:val="00CA1970"/>
    <w:rsid w:val="00CA70C3"/>
    <w:rsid w:val="00CB01EA"/>
    <w:rsid w:val="00CB23D6"/>
    <w:rsid w:val="00CB32B9"/>
    <w:rsid w:val="00CB4E16"/>
    <w:rsid w:val="00CB7662"/>
    <w:rsid w:val="00CB7786"/>
    <w:rsid w:val="00CC1608"/>
    <w:rsid w:val="00CC1F76"/>
    <w:rsid w:val="00CC3ABD"/>
    <w:rsid w:val="00CC64E7"/>
    <w:rsid w:val="00CD0F8D"/>
    <w:rsid w:val="00CE018F"/>
    <w:rsid w:val="00CE0D65"/>
    <w:rsid w:val="00CE439F"/>
    <w:rsid w:val="00CE584B"/>
    <w:rsid w:val="00CE66D9"/>
    <w:rsid w:val="00CF21AE"/>
    <w:rsid w:val="00D025B2"/>
    <w:rsid w:val="00D0481A"/>
    <w:rsid w:val="00D10075"/>
    <w:rsid w:val="00D114A8"/>
    <w:rsid w:val="00D138AD"/>
    <w:rsid w:val="00D13A72"/>
    <w:rsid w:val="00D170AE"/>
    <w:rsid w:val="00D23E6D"/>
    <w:rsid w:val="00D2443C"/>
    <w:rsid w:val="00D246C8"/>
    <w:rsid w:val="00D26830"/>
    <w:rsid w:val="00D30226"/>
    <w:rsid w:val="00D36C08"/>
    <w:rsid w:val="00D40308"/>
    <w:rsid w:val="00D41F11"/>
    <w:rsid w:val="00D43A46"/>
    <w:rsid w:val="00D464F9"/>
    <w:rsid w:val="00D51BCC"/>
    <w:rsid w:val="00D53D04"/>
    <w:rsid w:val="00D62053"/>
    <w:rsid w:val="00D64832"/>
    <w:rsid w:val="00D70A0F"/>
    <w:rsid w:val="00D71E84"/>
    <w:rsid w:val="00D7256C"/>
    <w:rsid w:val="00D755A6"/>
    <w:rsid w:val="00D80B9E"/>
    <w:rsid w:val="00D80FF7"/>
    <w:rsid w:val="00D82355"/>
    <w:rsid w:val="00D82C9A"/>
    <w:rsid w:val="00D87A70"/>
    <w:rsid w:val="00D97F87"/>
    <w:rsid w:val="00DA00AD"/>
    <w:rsid w:val="00DA0F07"/>
    <w:rsid w:val="00DA0FD7"/>
    <w:rsid w:val="00DA27CA"/>
    <w:rsid w:val="00DA4D10"/>
    <w:rsid w:val="00DA7483"/>
    <w:rsid w:val="00DA7E92"/>
    <w:rsid w:val="00DA7FCA"/>
    <w:rsid w:val="00DB3E8E"/>
    <w:rsid w:val="00DB5133"/>
    <w:rsid w:val="00DB6F83"/>
    <w:rsid w:val="00DB7008"/>
    <w:rsid w:val="00DB7334"/>
    <w:rsid w:val="00DC360B"/>
    <w:rsid w:val="00DC412D"/>
    <w:rsid w:val="00DC61BB"/>
    <w:rsid w:val="00DD1268"/>
    <w:rsid w:val="00DD3E8B"/>
    <w:rsid w:val="00DD4A12"/>
    <w:rsid w:val="00DD50B2"/>
    <w:rsid w:val="00DD677C"/>
    <w:rsid w:val="00DE1CD5"/>
    <w:rsid w:val="00DE73CD"/>
    <w:rsid w:val="00DF533A"/>
    <w:rsid w:val="00DF73AC"/>
    <w:rsid w:val="00E00CA3"/>
    <w:rsid w:val="00E011AA"/>
    <w:rsid w:val="00E01762"/>
    <w:rsid w:val="00E02506"/>
    <w:rsid w:val="00E1076A"/>
    <w:rsid w:val="00E132B6"/>
    <w:rsid w:val="00E143A3"/>
    <w:rsid w:val="00E16FD9"/>
    <w:rsid w:val="00E22CD4"/>
    <w:rsid w:val="00E23114"/>
    <w:rsid w:val="00E2515B"/>
    <w:rsid w:val="00E31919"/>
    <w:rsid w:val="00E32941"/>
    <w:rsid w:val="00E344FA"/>
    <w:rsid w:val="00E36A73"/>
    <w:rsid w:val="00E37FD2"/>
    <w:rsid w:val="00E4318B"/>
    <w:rsid w:val="00E46FD9"/>
    <w:rsid w:val="00E67271"/>
    <w:rsid w:val="00E7378D"/>
    <w:rsid w:val="00E77EFF"/>
    <w:rsid w:val="00E81F69"/>
    <w:rsid w:val="00E84C08"/>
    <w:rsid w:val="00E84F28"/>
    <w:rsid w:val="00E86139"/>
    <w:rsid w:val="00E87A90"/>
    <w:rsid w:val="00E9006F"/>
    <w:rsid w:val="00E90B29"/>
    <w:rsid w:val="00E91B47"/>
    <w:rsid w:val="00EA6965"/>
    <w:rsid w:val="00EB0B4E"/>
    <w:rsid w:val="00EB586F"/>
    <w:rsid w:val="00EC44EB"/>
    <w:rsid w:val="00EC4C8D"/>
    <w:rsid w:val="00EC7366"/>
    <w:rsid w:val="00ED318D"/>
    <w:rsid w:val="00ED50E4"/>
    <w:rsid w:val="00EE116D"/>
    <w:rsid w:val="00EE7B9D"/>
    <w:rsid w:val="00EF1077"/>
    <w:rsid w:val="00EF19CB"/>
    <w:rsid w:val="00EF63A8"/>
    <w:rsid w:val="00EF7F4C"/>
    <w:rsid w:val="00F06683"/>
    <w:rsid w:val="00F15DA0"/>
    <w:rsid w:val="00F21100"/>
    <w:rsid w:val="00F23E8D"/>
    <w:rsid w:val="00F2456E"/>
    <w:rsid w:val="00F25062"/>
    <w:rsid w:val="00F27D36"/>
    <w:rsid w:val="00F31D06"/>
    <w:rsid w:val="00F3429B"/>
    <w:rsid w:val="00F41C30"/>
    <w:rsid w:val="00F45BFE"/>
    <w:rsid w:val="00F46847"/>
    <w:rsid w:val="00F5185C"/>
    <w:rsid w:val="00F51A17"/>
    <w:rsid w:val="00F563A1"/>
    <w:rsid w:val="00F5666C"/>
    <w:rsid w:val="00F63F26"/>
    <w:rsid w:val="00F64786"/>
    <w:rsid w:val="00F71460"/>
    <w:rsid w:val="00F719D2"/>
    <w:rsid w:val="00F73E8A"/>
    <w:rsid w:val="00F760FE"/>
    <w:rsid w:val="00F766C1"/>
    <w:rsid w:val="00F83271"/>
    <w:rsid w:val="00F836A8"/>
    <w:rsid w:val="00F8462C"/>
    <w:rsid w:val="00F84DF9"/>
    <w:rsid w:val="00F86416"/>
    <w:rsid w:val="00F86750"/>
    <w:rsid w:val="00F874CA"/>
    <w:rsid w:val="00F95818"/>
    <w:rsid w:val="00FA4045"/>
    <w:rsid w:val="00FA5C73"/>
    <w:rsid w:val="00FA6E2D"/>
    <w:rsid w:val="00FB680A"/>
    <w:rsid w:val="00FB6CB1"/>
    <w:rsid w:val="00FB6D30"/>
    <w:rsid w:val="00FD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3869"/>
    <w:pPr>
      <w:ind w:firstLine="567"/>
      <w:jc w:val="both"/>
    </w:pPr>
    <w:rPr>
      <w:rFonts w:ascii="Peterburg" w:hAnsi="Peterburg"/>
      <w:sz w:val="24"/>
    </w:rPr>
  </w:style>
  <w:style w:type="paragraph" w:styleId="1">
    <w:name w:val="heading 1"/>
    <w:aliases w:val="Заголовок части"/>
    <w:next w:val="a1"/>
    <w:link w:val="11"/>
    <w:uiPriority w:val="9"/>
    <w:qFormat/>
    <w:rsid w:val="00303869"/>
    <w:pPr>
      <w:pageBreakBefore/>
      <w:numPr>
        <w:numId w:val="1"/>
      </w:numPr>
      <w:spacing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aliases w:val="Заголовок 2 Знак"/>
    <w:next w:val="a1"/>
    <w:qFormat/>
    <w:rsid w:val="00303869"/>
    <w:pPr>
      <w:keepNext/>
      <w:keepLines/>
      <w:numPr>
        <w:ilvl w:val="1"/>
        <w:numId w:val="1"/>
      </w:numPr>
      <w:spacing w:before="120" w:after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aliases w:val="Заголовок 3-го уровня,- 1.1.1,RSKH3,Ведомость (название),EIA H3,.1.1, Знак Знак Знак"/>
    <w:next w:val="a1"/>
    <w:autoRedefine/>
    <w:qFormat/>
    <w:rsid w:val="00303869"/>
    <w:pPr>
      <w:widowControl w:val="0"/>
      <w:tabs>
        <w:tab w:val="left" w:pos="993"/>
        <w:tab w:val="left" w:pos="1701"/>
        <w:tab w:val="left" w:pos="1985"/>
      </w:tabs>
      <w:ind w:right="284" w:firstLine="113"/>
      <w:jc w:val="both"/>
      <w:outlineLvl w:val="2"/>
    </w:pPr>
    <w:rPr>
      <w:rFonts w:ascii="Arial" w:hAnsi="Arial" w:cs="Arial"/>
      <w:b/>
      <w:noProof/>
      <w:sz w:val="18"/>
      <w:szCs w:val="18"/>
    </w:rPr>
  </w:style>
  <w:style w:type="paragraph" w:styleId="4">
    <w:name w:val="heading 4"/>
    <w:next w:val="a1"/>
    <w:qFormat/>
    <w:rsid w:val="00303869"/>
    <w:pPr>
      <w:keepNext/>
      <w:keepLines/>
      <w:numPr>
        <w:ilvl w:val="3"/>
        <w:numId w:val="1"/>
      </w:numPr>
      <w:spacing w:before="120" w:after="60"/>
      <w:jc w:val="both"/>
      <w:outlineLvl w:val="3"/>
    </w:pPr>
    <w:rPr>
      <w:rFonts w:ascii="Peterburg-Italic" w:hAnsi="Peterburg-Italic"/>
      <w:b/>
      <w:noProof/>
      <w:sz w:val="24"/>
    </w:rPr>
  </w:style>
  <w:style w:type="paragraph" w:styleId="5">
    <w:name w:val="heading 5"/>
    <w:aliases w:val="Heading 5 NOT IN USE"/>
    <w:basedOn w:val="a1"/>
    <w:next w:val="a1"/>
    <w:qFormat/>
    <w:rsid w:val="00303869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qFormat/>
    <w:rsid w:val="00303869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1"/>
    <w:next w:val="a1"/>
    <w:qFormat/>
    <w:rsid w:val="00303869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303869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"/>
    <w:qFormat/>
    <w:rsid w:val="00303869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autoRedefine/>
    <w:rsid w:val="00303869"/>
    <w:pPr>
      <w:ind w:left="284" w:right="284" w:firstLine="284"/>
      <w:jc w:val="center"/>
    </w:pPr>
    <w:rPr>
      <w:rFonts w:ascii="Verdana" w:hAnsi="Verdana" w:cs="Arial"/>
    </w:rPr>
  </w:style>
  <w:style w:type="paragraph" w:styleId="a6">
    <w:name w:val="footer"/>
    <w:basedOn w:val="a1"/>
    <w:rsid w:val="00303869"/>
    <w:pPr>
      <w:tabs>
        <w:tab w:val="center" w:pos="4153"/>
        <w:tab w:val="right" w:pos="8306"/>
      </w:tabs>
    </w:pPr>
    <w:rPr>
      <w:rFonts w:ascii="Arial" w:hAnsi="Arial"/>
      <w:i/>
      <w:sz w:val="20"/>
    </w:rPr>
  </w:style>
  <w:style w:type="paragraph" w:customStyle="1" w:styleId="a7">
    <w:name w:val="заг"/>
    <w:rsid w:val="00303869"/>
    <w:pPr>
      <w:spacing w:before="240" w:after="120"/>
      <w:jc w:val="center"/>
    </w:pPr>
    <w:rPr>
      <w:rFonts w:ascii="Peterburg" w:hAnsi="Peterburg"/>
      <w:b/>
      <w:sz w:val="24"/>
      <w:lang w:val="en-US"/>
    </w:rPr>
  </w:style>
  <w:style w:type="character" w:styleId="a8">
    <w:name w:val="page number"/>
    <w:basedOn w:val="a2"/>
    <w:rsid w:val="00303869"/>
  </w:style>
  <w:style w:type="paragraph" w:styleId="12">
    <w:name w:val="toc 1"/>
    <w:basedOn w:val="a1"/>
    <w:next w:val="a1"/>
    <w:semiHidden/>
    <w:rsid w:val="00303869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20">
    <w:name w:val="toc 2"/>
    <w:basedOn w:val="a1"/>
    <w:next w:val="a1"/>
    <w:semiHidden/>
    <w:rsid w:val="00303869"/>
    <w:pPr>
      <w:ind w:left="240"/>
      <w:jc w:val="left"/>
    </w:pPr>
    <w:rPr>
      <w:rFonts w:ascii="Times New Roman" w:hAnsi="Times New Roman"/>
      <w:smallCaps/>
      <w:sz w:val="20"/>
    </w:rPr>
  </w:style>
  <w:style w:type="paragraph" w:styleId="30">
    <w:name w:val="toc 3"/>
    <w:basedOn w:val="a1"/>
    <w:next w:val="a1"/>
    <w:semiHidden/>
    <w:rsid w:val="00303869"/>
    <w:pPr>
      <w:ind w:left="480"/>
      <w:jc w:val="left"/>
    </w:pPr>
    <w:rPr>
      <w:rFonts w:ascii="Times New Roman" w:hAnsi="Times New Roman"/>
      <w:i/>
      <w:sz w:val="20"/>
    </w:rPr>
  </w:style>
  <w:style w:type="paragraph" w:styleId="40">
    <w:name w:val="toc 4"/>
    <w:basedOn w:val="a1"/>
    <w:next w:val="a1"/>
    <w:semiHidden/>
    <w:rsid w:val="00303869"/>
    <w:pPr>
      <w:ind w:left="720"/>
      <w:jc w:val="left"/>
    </w:pPr>
    <w:rPr>
      <w:rFonts w:ascii="Times New Roman" w:hAnsi="Times New Roman"/>
      <w:sz w:val="18"/>
    </w:rPr>
  </w:style>
  <w:style w:type="paragraph" w:styleId="50">
    <w:name w:val="toc 5"/>
    <w:basedOn w:val="a1"/>
    <w:next w:val="a1"/>
    <w:semiHidden/>
    <w:rsid w:val="00303869"/>
    <w:pPr>
      <w:ind w:left="960"/>
      <w:jc w:val="left"/>
    </w:pPr>
    <w:rPr>
      <w:rFonts w:ascii="Times New Roman" w:hAnsi="Times New Roman"/>
      <w:sz w:val="18"/>
    </w:rPr>
  </w:style>
  <w:style w:type="paragraph" w:styleId="61">
    <w:name w:val="toc 6"/>
    <w:basedOn w:val="a1"/>
    <w:next w:val="a1"/>
    <w:semiHidden/>
    <w:rsid w:val="00303869"/>
    <w:pPr>
      <w:ind w:left="1200"/>
      <w:jc w:val="left"/>
    </w:pPr>
    <w:rPr>
      <w:rFonts w:ascii="Times New Roman" w:hAnsi="Times New Roman"/>
      <w:sz w:val="18"/>
    </w:rPr>
  </w:style>
  <w:style w:type="paragraph" w:styleId="70">
    <w:name w:val="toc 7"/>
    <w:basedOn w:val="a1"/>
    <w:next w:val="a1"/>
    <w:semiHidden/>
    <w:rsid w:val="00303869"/>
    <w:pPr>
      <w:ind w:left="1440"/>
      <w:jc w:val="left"/>
    </w:pPr>
    <w:rPr>
      <w:rFonts w:ascii="Times New Roman" w:hAnsi="Times New Roman"/>
      <w:sz w:val="18"/>
    </w:rPr>
  </w:style>
  <w:style w:type="paragraph" w:styleId="80">
    <w:name w:val="toc 8"/>
    <w:basedOn w:val="a1"/>
    <w:next w:val="a1"/>
    <w:semiHidden/>
    <w:rsid w:val="00303869"/>
    <w:pPr>
      <w:ind w:left="1680"/>
      <w:jc w:val="left"/>
    </w:pPr>
    <w:rPr>
      <w:rFonts w:ascii="Times New Roman" w:hAnsi="Times New Roman"/>
      <w:sz w:val="18"/>
    </w:rPr>
  </w:style>
  <w:style w:type="paragraph" w:styleId="91">
    <w:name w:val="toc 9"/>
    <w:basedOn w:val="a1"/>
    <w:next w:val="a1"/>
    <w:semiHidden/>
    <w:rsid w:val="00303869"/>
    <w:pPr>
      <w:ind w:left="1920"/>
      <w:jc w:val="left"/>
    </w:pPr>
    <w:rPr>
      <w:rFonts w:ascii="Times New Roman" w:hAnsi="Times New Roman"/>
      <w:sz w:val="18"/>
    </w:rPr>
  </w:style>
  <w:style w:type="paragraph" w:styleId="13">
    <w:name w:val="index 1"/>
    <w:basedOn w:val="a1"/>
    <w:next w:val="a1"/>
    <w:semiHidden/>
    <w:rsid w:val="00303869"/>
    <w:pPr>
      <w:tabs>
        <w:tab w:val="right" w:leader="dot" w:pos="4601"/>
      </w:tabs>
      <w:ind w:left="240" w:hanging="240"/>
      <w:jc w:val="left"/>
    </w:pPr>
    <w:rPr>
      <w:rFonts w:ascii="Times New Roman" w:hAnsi="Times New Roman"/>
      <w:sz w:val="20"/>
    </w:rPr>
  </w:style>
  <w:style w:type="paragraph" w:styleId="21">
    <w:name w:val="index 2"/>
    <w:basedOn w:val="a1"/>
    <w:next w:val="a1"/>
    <w:semiHidden/>
    <w:rsid w:val="00303869"/>
    <w:pPr>
      <w:tabs>
        <w:tab w:val="right" w:leader="dot" w:pos="4601"/>
      </w:tabs>
      <w:ind w:left="480" w:hanging="240"/>
      <w:jc w:val="left"/>
    </w:pPr>
    <w:rPr>
      <w:rFonts w:ascii="Times New Roman" w:hAnsi="Times New Roman"/>
      <w:sz w:val="20"/>
    </w:rPr>
  </w:style>
  <w:style w:type="paragraph" w:styleId="31">
    <w:name w:val="index 3"/>
    <w:basedOn w:val="a1"/>
    <w:next w:val="a1"/>
    <w:semiHidden/>
    <w:rsid w:val="00303869"/>
    <w:pPr>
      <w:tabs>
        <w:tab w:val="right" w:leader="dot" w:pos="4601"/>
      </w:tabs>
      <w:ind w:left="720" w:hanging="240"/>
      <w:jc w:val="left"/>
    </w:pPr>
    <w:rPr>
      <w:rFonts w:ascii="Times New Roman" w:hAnsi="Times New Roman"/>
      <w:sz w:val="20"/>
    </w:rPr>
  </w:style>
  <w:style w:type="paragraph" w:styleId="41">
    <w:name w:val="index 4"/>
    <w:basedOn w:val="a1"/>
    <w:next w:val="a1"/>
    <w:semiHidden/>
    <w:rsid w:val="00303869"/>
    <w:pPr>
      <w:tabs>
        <w:tab w:val="right" w:leader="dot" w:pos="4601"/>
      </w:tabs>
      <w:ind w:left="960" w:hanging="240"/>
      <w:jc w:val="left"/>
    </w:pPr>
    <w:rPr>
      <w:rFonts w:ascii="Times New Roman" w:hAnsi="Times New Roman"/>
      <w:sz w:val="20"/>
    </w:rPr>
  </w:style>
  <w:style w:type="paragraph" w:styleId="51">
    <w:name w:val="index 5"/>
    <w:basedOn w:val="a1"/>
    <w:next w:val="a1"/>
    <w:semiHidden/>
    <w:rsid w:val="00303869"/>
    <w:pPr>
      <w:tabs>
        <w:tab w:val="right" w:leader="dot" w:pos="4601"/>
      </w:tabs>
      <w:ind w:left="1200" w:hanging="240"/>
      <w:jc w:val="left"/>
    </w:pPr>
    <w:rPr>
      <w:rFonts w:ascii="Times New Roman" w:hAnsi="Times New Roman"/>
      <w:sz w:val="20"/>
    </w:rPr>
  </w:style>
  <w:style w:type="paragraph" w:styleId="62">
    <w:name w:val="index 6"/>
    <w:basedOn w:val="a1"/>
    <w:next w:val="a1"/>
    <w:semiHidden/>
    <w:rsid w:val="00303869"/>
    <w:pPr>
      <w:tabs>
        <w:tab w:val="right" w:leader="dot" w:pos="4601"/>
      </w:tabs>
      <w:ind w:left="1440" w:hanging="240"/>
      <w:jc w:val="left"/>
    </w:pPr>
    <w:rPr>
      <w:rFonts w:ascii="Times New Roman" w:hAnsi="Times New Roman"/>
      <w:sz w:val="20"/>
    </w:rPr>
  </w:style>
  <w:style w:type="paragraph" w:styleId="71">
    <w:name w:val="index 7"/>
    <w:basedOn w:val="a1"/>
    <w:next w:val="a1"/>
    <w:semiHidden/>
    <w:rsid w:val="00303869"/>
    <w:pPr>
      <w:tabs>
        <w:tab w:val="right" w:leader="dot" w:pos="4601"/>
      </w:tabs>
      <w:ind w:left="1680" w:hanging="240"/>
      <w:jc w:val="left"/>
    </w:pPr>
    <w:rPr>
      <w:rFonts w:ascii="Times New Roman" w:hAnsi="Times New Roman"/>
      <w:sz w:val="20"/>
    </w:rPr>
  </w:style>
  <w:style w:type="paragraph" w:styleId="81">
    <w:name w:val="index 8"/>
    <w:basedOn w:val="a1"/>
    <w:next w:val="a1"/>
    <w:semiHidden/>
    <w:rsid w:val="00303869"/>
    <w:pPr>
      <w:tabs>
        <w:tab w:val="right" w:leader="dot" w:pos="4601"/>
      </w:tabs>
      <w:ind w:left="1920" w:hanging="240"/>
      <w:jc w:val="left"/>
    </w:pPr>
    <w:rPr>
      <w:rFonts w:ascii="Times New Roman" w:hAnsi="Times New Roman"/>
      <w:sz w:val="20"/>
    </w:rPr>
  </w:style>
  <w:style w:type="paragraph" w:styleId="92">
    <w:name w:val="index 9"/>
    <w:basedOn w:val="a1"/>
    <w:next w:val="a1"/>
    <w:semiHidden/>
    <w:rsid w:val="00303869"/>
    <w:pPr>
      <w:tabs>
        <w:tab w:val="right" w:leader="dot" w:pos="4601"/>
      </w:tabs>
      <w:ind w:left="2160" w:hanging="240"/>
      <w:jc w:val="left"/>
    </w:pPr>
    <w:rPr>
      <w:rFonts w:ascii="Times New Roman" w:hAnsi="Times New Roman"/>
      <w:sz w:val="20"/>
    </w:rPr>
  </w:style>
  <w:style w:type="paragraph" w:styleId="a9">
    <w:name w:val="index heading"/>
    <w:basedOn w:val="a1"/>
    <w:next w:val="13"/>
    <w:semiHidden/>
    <w:rsid w:val="00303869"/>
    <w:pPr>
      <w:spacing w:before="120" w:after="120"/>
      <w:jc w:val="left"/>
    </w:pPr>
    <w:rPr>
      <w:rFonts w:ascii="Times New Roman" w:hAnsi="Times New Roman"/>
      <w:b/>
      <w:i/>
      <w:sz w:val="20"/>
    </w:rPr>
  </w:style>
  <w:style w:type="paragraph" w:styleId="aa">
    <w:name w:val="Title"/>
    <w:basedOn w:val="a1"/>
    <w:qFormat/>
    <w:rsid w:val="00303869"/>
    <w:pPr>
      <w:ind w:firstLine="0"/>
      <w:jc w:val="center"/>
    </w:pPr>
    <w:rPr>
      <w:b/>
      <w:sz w:val="36"/>
      <w:u w:val="single"/>
    </w:rPr>
  </w:style>
  <w:style w:type="paragraph" w:customStyle="1" w:styleId="caa">
    <w:name w:val="caa"/>
    <w:autoRedefine/>
    <w:rsid w:val="00303869"/>
    <w:pPr>
      <w:spacing w:before="120" w:after="120"/>
      <w:jc w:val="center"/>
    </w:pPr>
    <w:rPr>
      <w:rFonts w:ascii="Arial" w:hAnsi="Arial"/>
      <w:b/>
      <w:sz w:val="24"/>
    </w:rPr>
  </w:style>
  <w:style w:type="paragraph" w:styleId="ab">
    <w:name w:val="Body Text Indent"/>
    <w:basedOn w:val="a1"/>
    <w:link w:val="ac"/>
    <w:uiPriority w:val="99"/>
    <w:rsid w:val="00303869"/>
    <w:rPr>
      <w:rFonts w:ascii="Arial" w:hAnsi="Arial"/>
    </w:rPr>
  </w:style>
  <w:style w:type="paragraph" w:customStyle="1" w:styleId="14">
    <w:name w:val="Нижний колонтитул1"/>
    <w:basedOn w:val="a1"/>
    <w:rsid w:val="00303869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paragraph" w:styleId="ad">
    <w:name w:val="Body Text"/>
    <w:basedOn w:val="a1"/>
    <w:link w:val="ae"/>
    <w:uiPriority w:val="99"/>
    <w:rsid w:val="00303869"/>
    <w:pPr>
      <w:ind w:firstLine="0"/>
    </w:pPr>
    <w:rPr>
      <w:rFonts w:ascii="Arial" w:hAnsi="Arial" w:cs="Arial"/>
      <w:sz w:val="20"/>
    </w:rPr>
  </w:style>
  <w:style w:type="paragraph" w:styleId="22">
    <w:name w:val="Body Text Indent 2"/>
    <w:aliases w:val="Основной текст с отступом 2 Знак,Основной для текста"/>
    <w:basedOn w:val="a1"/>
    <w:uiPriority w:val="99"/>
    <w:rsid w:val="00303869"/>
    <w:pPr>
      <w:ind w:left="426" w:hanging="426"/>
      <w:jc w:val="left"/>
    </w:pPr>
    <w:rPr>
      <w:rFonts w:ascii="Arial" w:hAnsi="Arial"/>
      <w:b/>
      <w:sz w:val="20"/>
    </w:rPr>
  </w:style>
  <w:style w:type="paragraph" w:styleId="32">
    <w:name w:val="Body Text Indent 3"/>
    <w:basedOn w:val="a1"/>
    <w:link w:val="33"/>
    <w:uiPriority w:val="99"/>
    <w:rsid w:val="00303869"/>
    <w:pPr>
      <w:ind w:left="851" w:firstLine="0"/>
    </w:pPr>
    <w:rPr>
      <w:rFonts w:ascii="Arial" w:hAnsi="Arial"/>
    </w:rPr>
  </w:style>
  <w:style w:type="paragraph" w:styleId="23">
    <w:name w:val="Body Text 2"/>
    <w:basedOn w:val="a1"/>
    <w:rsid w:val="00303869"/>
    <w:pPr>
      <w:ind w:firstLine="0"/>
      <w:jc w:val="center"/>
    </w:pPr>
    <w:rPr>
      <w:rFonts w:ascii="Arial" w:hAnsi="Arial"/>
    </w:rPr>
  </w:style>
  <w:style w:type="paragraph" w:styleId="34">
    <w:name w:val="Body Text 3"/>
    <w:basedOn w:val="a1"/>
    <w:rsid w:val="00303869"/>
    <w:pPr>
      <w:spacing w:before="2040" w:line="360" w:lineRule="auto"/>
      <w:ind w:firstLine="0"/>
      <w:jc w:val="center"/>
    </w:pPr>
    <w:rPr>
      <w:rFonts w:ascii="Arial" w:hAnsi="Arial"/>
      <w:b/>
      <w:sz w:val="28"/>
    </w:rPr>
  </w:style>
  <w:style w:type="paragraph" w:styleId="a0">
    <w:name w:val="List Bullet"/>
    <w:aliases w:val="EIA Bullet 1"/>
    <w:basedOn w:val="a1"/>
    <w:autoRedefine/>
    <w:rsid w:val="00303869"/>
    <w:pPr>
      <w:numPr>
        <w:numId w:val="2"/>
      </w:numPr>
      <w:tabs>
        <w:tab w:val="clear" w:pos="2580"/>
      </w:tabs>
      <w:ind w:left="0" w:firstLine="567"/>
    </w:pPr>
    <w:rPr>
      <w:rFonts w:ascii="Arial" w:hAnsi="Arial" w:cs="Arial"/>
    </w:rPr>
  </w:style>
  <w:style w:type="paragraph" w:customStyle="1" w:styleId="310">
    <w:name w:val="Основной текст с отступом 31"/>
    <w:basedOn w:val="a1"/>
    <w:rsid w:val="00303869"/>
    <w:pPr>
      <w:widowControl w:val="0"/>
    </w:pPr>
    <w:rPr>
      <w:rFonts w:ascii="Arial" w:hAnsi="Arial"/>
    </w:rPr>
  </w:style>
  <w:style w:type="character" w:styleId="af">
    <w:name w:val="Hyperlink"/>
    <w:basedOn w:val="a2"/>
    <w:uiPriority w:val="99"/>
    <w:rsid w:val="00303869"/>
    <w:rPr>
      <w:color w:val="0000FF"/>
      <w:u w:val="single"/>
    </w:rPr>
  </w:style>
  <w:style w:type="paragraph" w:customStyle="1" w:styleId="af0">
    <w:name w:val="Надпись рамки"/>
    <w:basedOn w:val="a1"/>
    <w:rsid w:val="00303869"/>
    <w:pPr>
      <w:widowControl w:val="0"/>
      <w:ind w:firstLine="0"/>
      <w:jc w:val="center"/>
    </w:pPr>
    <w:rPr>
      <w:rFonts w:ascii="Arial" w:hAnsi="Arial"/>
      <w:sz w:val="18"/>
      <w:szCs w:val="24"/>
      <w:lang w:val="en-US"/>
    </w:rPr>
  </w:style>
  <w:style w:type="paragraph" w:styleId="af1">
    <w:name w:val="caption"/>
    <w:basedOn w:val="a1"/>
    <w:next w:val="a1"/>
    <w:uiPriority w:val="35"/>
    <w:qFormat/>
    <w:rsid w:val="00303869"/>
    <w:pPr>
      <w:spacing w:before="1920"/>
      <w:ind w:left="2880" w:right="424" w:firstLine="720"/>
      <w:jc w:val="center"/>
    </w:pPr>
    <w:rPr>
      <w:i/>
    </w:rPr>
  </w:style>
  <w:style w:type="paragraph" w:customStyle="1" w:styleId="210">
    <w:name w:val="Основной текст 21"/>
    <w:basedOn w:val="a1"/>
    <w:rsid w:val="00303869"/>
    <w:pPr>
      <w:ind w:firstLine="0"/>
      <w:jc w:val="center"/>
    </w:pPr>
    <w:rPr>
      <w:rFonts w:ascii="Arial" w:hAnsi="Arial"/>
    </w:rPr>
  </w:style>
  <w:style w:type="paragraph" w:styleId="24">
    <w:name w:val="List Bullet 2"/>
    <w:basedOn w:val="a1"/>
    <w:autoRedefine/>
    <w:rsid w:val="00303869"/>
    <w:pPr>
      <w:ind w:left="283" w:firstLine="0"/>
    </w:pPr>
    <w:rPr>
      <w:rFonts w:ascii="Arial" w:hAnsi="Arial"/>
    </w:rPr>
  </w:style>
  <w:style w:type="character" w:styleId="af2">
    <w:name w:val="FollowedHyperlink"/>
    <w:basedOn w:val="a2"/>
    <w:uiPriority w:val="99"/>
    <w:rsid w:val="00303869"/>
    <w:rPr>
      <w:color w:val="800080"/>
      <w:u w:val="single"/>
    </w:rPr>
  </w:style>
  <w:style w:type="paragraph" w:customStyle="1" w:styleId="10">
    <w:name w:val="Стиль1"/>
    <w:basedOn w:val="a1"/>
    <w:rsid w:val="00303869"/>
    <w:pPr>
      <w:widowControl w:val="0"/>
      <w:numPr>
        <w:numId w:val="3"/>
      </w:numPr>
    </w:pPr>
    <w:rPr>
      <w:rFonts w:ascii="Arial" w:hAnsi="Arial"/>
    </w:rPr>
  </w:style>
  <w:style w:type="paragraph" w:styleId="af3">
    <w:name w:val="Block Text"/>
    <w:basedOn w:val="a1"/>
    <w:rsid w:val="00303869"/>
    <w:pPr>
      <w:ind w:left="113" w:right="113" w:firstLine="0"/>
      <w:jc w:val="center"/>
    </w:pPr>
    <w:rPr>
      <w:rFonts w:ascii="Arial" w:hAnsi="Arial" w:cs="Arial"/>
      <w:color w:val="000000"/>
      <w:sz w:val="22"/>
      <w:szCs w:val="23"/>
    </w:rPr>
  </w:style>
  <w:style w:type="paragraph" w:customStyle="1" w:styleId="25">
    <w:name w:val="Абзац нумерованный 2"/>
    <w:basedOn w:val="2"/>
    <w:rsid w:val="00303869"/>
    <w:pPr>
      <w:keepNext w:val="0"/>
      <w:keepLines w:val="0"/>
      <w:widowControl w:val="0"/>
      <w:numPr>
        <w:ilvl w:val="0"/>
        <w:numId w:val="0"/>
      </w:numPr>
      <w:tabs>
        <w:tab w:val="num" w:pos="360"/>
        <w:tab w:val="num" w:pos="1475"/>
      </w:tabs>
      <w:spacing w:line="288" w:lineRule="auto"/>
      <w:ind w:left="1475" w:right="113" w:hanging="576"/>
      <w:jc w:val="both"/>
    </w:pPr>
    <w:rPr>
      <w:rFonts w:ascii="Times New Roman" w:hAnsi="Times New Roman"/>
      <w:b w:val="0"/>
      <w:bCs/>
      <w:iCs/>
      <w:szCs w:val="24"/>
    </w:rPr>
  </w:style>
  <w:style w:type="paragraph" w:customStyle="1" w:styleId="26">
    <w:name w:val="Стиль2"/>
    <w:basedOn w:val="10"/>
    <w:rsid w:val="00303869"/>
    <w:pPr>
      <w:widowControl/>
      <w:numPr>
        <w:numId w:val="0"/>
      </w:numPr>
      <w:tabs>
        <w:tab w:val="num" w:pos="993"/>
      </w:tabs>
      <w:spacing w:line="312" w:lineRule="auto"/>
      <w:ind w:right="113" w:firstLine="851"/>
    </w:pPr>
  </w:style>
  <w:style w:type="paragraph" w:styleId="af4">
    <w:name w:val="Normal (Web)"/>
    <w:basedOn w:val="a1"/>
    <w:uiPriority w:val="99"/>
    <w:rsid w:val="003038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FF"/>
      <w:szCs w:val="24"/>
    </w:rPr>
  </w:style>
  <w:style w:type="paragraph" w:customStyle="1" w:styleId="text">
    <w:name w:val="text"/>
    <w:basedOn w:val="a1"/>
    <w:rsid w:val="00303869"/>
    <w:pPr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16"/>
      <w:szCs w:val="16"/>
    </w:rPr>
  </w:style>
  <w:style w:type="character" w:customStyle="1" w:styleId="postbody1">
    <w:name w:val="postbody1"/>
    <w:basedOn w:val="a2"/>
    <w:rsid w:val="00303869"/>
    <w:rPr>
      <w:sz w:val="13"/>
      <w:szCs w:val="13"/>
    </w:rPr>
  </w:style>
  <w:style w:type="paragraph" w:customStyle="1" w:styleId="Preformat">
    <w:name w:val="Preformat"/>
    <w:rsid w:val="0030386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3038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30386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HTML">
    <w:name w:val="HTML Preformatted"/>
    <w:basedOn w:val="a1"/>
    <w:rsid w:val="00303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styleId="af5">
    <w:name w:val="Plain Text"/>
    <w:basedOn w:val="a1"/>
    <w:rsid w:val="00303869"/>
    <w:pPr>
      <w:ind w:firstLine="0"/>
      <w:jc w:val="left"/>
    </w:pPr>
    <w:rPr>
      <w:rFonts w:ascii="Courier New" w:hAnsi="Courier New"/>
      <w:sz w:val="20"/>
    </w:rPr>
  </w:style>
  <w:style w:type="paragraph" w:customStyle="1" w:styleId="15">
    <w:name w:val="Обычный1"/>
    <w:rsid w:val="00303869"/>
    <w:pPr>
      <w:widowControl w:val="0"/>
      <w:spacing w:line="44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FR2">
    <w:name w:val="FR2"/>
    <w:rsid w:val="00303869"/>
    <w:pPr>
      <w:widowControl w:val="0"/>
      <w:ind w:left="560"/>
    </w:pPr>
    <w:rPr>
      <w:rFonts w:ascii="Arial" w:hAnsi="Arial"/>
      <w:snapToGrid w:val="0"/>
      <w:sz w:val="12"/>
    </w:rPr>
  </w:style>
  <w:style w:type="paragraph" w:styleId="af6">
    <w:name w:val="Document Map"/>
    <w:basedOn w:val="a1"/>
    <w:semiHidden/>
    <w:rsid w:val="00303869"/>
    <w:pPr>
      <w:shd w:val="clear" w:color="auto" w:fill="000080"/>
      <w:ind w:firstLine="0"/>
      <w:jc w:val="left"/>
    </w:pPr>
    <w:rPr>
      <w:rFonts w:ascii="Tahoma" w:hAnsi="Tahoma"/>
      <w:sz w:val="20"/>
    </w:rPr>
  </w:style>
  <w:style w:type="paragraph" w:customStyle="1" w:styleId="caaieiaie3">
    <w:name w:val="caaieiaie 3"/>
    <w:basedOn w:val="a1"/>
    <w:next w:val="a1"/>
    <w:rsid w:val="00303869"/>
    <w:pPr>
      <w:keepNext/>
      <w:spacing w:before="240" w:after="60" w:line="312" w:lineRule="auto"/>
      <w:ind w:firstLine="0"/>
      <w:jc w:val="center"/>
    </w:pPr>
    <w:rPr>
      <w:rFonts w:ascii="Times New Roman" w:hAnsi="Times New Roman"/>
    </w:rPr>
  </w:style>
  <w:style w:type="paragraph" w:customStyle="1" w:styleId="BodyText21">
    <w:name w:val="Body Text 21"/>
    <w:basedOn w:val="a1"/>
    <w:rsid w:val="00303869"/>
    <w:pPr>
      <w:ind w:firstLine="0"/>
      <w:jc w:val="center"/>
    </w:pPr>
    <w:rPr>
      <w:rFonts w:ascii="Arial" w:hAnsi="Arial"/>
      <w:b/>
      <w:u w:val="single"/>
    </w:rPr>
  </w:style>
  <w:style w:type="paragraph" w:customStyle="1" w:styleId="16">
    <w:name w:val="заголовок 1"/>
    <w:basedOn w:val="a1"/>
    <w:next w:val="a1"/>
    <w:rsid w:val="00303869"/>
    <w:pPr>
      <w:keepNext/>
      <w:ind w:firstLine="0"/>
      <w:jc w:val="left"/>
      <w:outlineLvl w:val="0"/>
    </w:pPr>
    <w:rPr>
      <w:rFonts w:ascii="Arial" w:hAnsi="Arial"/>
      <w:b/>
      <w:sz w:val="28"/>
    </w:rPr>
  </w:style>
  <w:style w:type="paragraph" w:customStyle="1" w:styleId="27">
    <w:name w:val="заголовок 2"/>
    <w:basedOn w:val="a1"/>
    <w:next w:val="a1"/>
    <w:rsid w:val="00303869"/>
    <w:pPr>
      <w:keepNext/>
      <w:ind w:firstLine="0"/>
      <w:jc w:val="left"/>
      <w:outlineLvl w:val="1"/>
    </w:pPr>
    <w:rPr>
      <w:rFonts w:ascii="Arial" w:hAnsi="Arial"/>
      <w:b/>
    </w:rPr>
  </w:style>
  <w:style w:type="paragraph" w:customStyle="1" w:styleId="82">
    <w:name w:val="заголовок 8"/>
    <w:basedOn w:val="a1"/>
    <w:next w:val="a1"/>
    <w:rsid w:val="00303869"/>
    <w:pPr>
      <w:keepNext/>
      <w:widowControl w:val="0"/>
      <w:ind w:firstLine="0"/>
      <w:jc w:val="center"/>
      <w:outlineLvl w:val="7"/>
    </w:pPr>
    <w:rPr>
      <w:rFonts w:ascii="Arial" w:hAnsi="Arial"/>
      <w:b/>
    </w:rPr>
  </w:style>
  <w:style w:type="paragraph" w:customStyle="1" w:styleId="ed">
    <w:name w:val="Обыч_edый"/>
    <w:rsid w:val="00303869"/>
    <w:pPr>
      <w:widowControl w:val="0"/>
    </w:pPr>
    <w:rPr>
      <w:rFonts w:ascii="Arial" w:hAnsi="Arial"/>
    </w:rPr>
  </w:style>
  <w:style w:type="paragraph" w:customStyle="1" w:styleId="af7">
    <w:name w:val="содержание"/>
    <w:basedOn w:val="a1"/>
    <w:rsid w:val="00303869"/>
    <w:pPr>
      <w:spacing w:line="312" w:lineRule="auto"/>
      <w:ind w:left="170" w:firstLine="0"/>
    </w:pPr>
    <w:rPr>
      <w:rFonts w:ascii="Times New Roman" w:hAnsi="Times New Roman"/>
    </w:rPr>
  </w:style>
  <w:style w:type="paragraph" w:customStyle="1" w:styleId="af8">
    <w:name w:val="обычный Таймс"/>
    <w:basedOn w:val="aa"/>
    <w:rsid w:val="00303869"/>
    <w:pPr>
      <w:tabs>
        <w:tab w:val="left" w:pos="9639"/>
      </w:tabs>
      <w:spacing w:line="312" w:lineRule="auto"/>
      <w:ind w:left="284" w:right="567" w:firstLine="567"/>
      <w:jc w:val="both"/>
    </w:pPr>
    <w:rPr>
      <w:rFonts w:ascii="Times New Roman" w:hAnsi="Times New Roman"/>
      <w:b w:val="0"/>
      <w:sz w:val="24"/>
      <w:u w:val="none"/>
    </w:rPr>
  </w:style>
  <w:style w:type="paragraph" w:customStyle="1" w:styleId="ConsNormal">
    <w:name w:val="ConsNormal"/>
    <w:rsid w:val="00303869"/>
    <w:pPr>
      <w:widowControl w:val="0"/>
      <w:ind w:firstLine="720"/>
    </w:pPr>
    <w:rPr>
      <w:rFonts w:ascii="Arial" w:hAnsi="Arial"/>
      <w:snapToGrid w:val="0"/>
    </w:rPr>
  </w:style>
  <w:style w:type="paragraph" w:customStyle="1" w:styleId="af9">
    <w:name w:val="Обычный стиль"/>
    <w:basedOn w:val="a1"/>
    <w:rsid w:val="00303869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character" w:styleId="afa">
    <w:name w:val="line number"/>
    <w:basedOn w:val="a2"/>
    <w:rsid w:val="00303869"/>
  </w:style>
  <w:style w:type="paragraph" w:customStyle="1" w:styleId="ConsTitle">
    <w:name w:val="ConsTitle"/>
    <w:rsid w:val="003038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b">
    <w:name w:val="Emphasis"/>
    <w:basedOn w:val="a2"/>
    <w:qFormat/>
    <w:rsid w:val="00303869"/>
    <w:rPr>
      <w:i/>
      <w:iCs/>
    </w:rPr>
  </w:style>
  <w:style w:type="paragraph" w:customStyle="1" w:styleId="ip">
    <w:name w:val="ip"/>
    <w:basedOn w:val="a1"/>
    <w:rsid w:val="00303869"/>
    <w:pPr>
      <w:spacing w:before="120" w:after="120"/>
      <w:ind w:left="120" w:right="120" w:firstLine="240"/>
    </w:pPr>
    <w:rPr>
      <w:rFonts w:ascii="Times New Roman" w:hAnsi="Times New Roman"/>
      <w:color w:val="000000"/>
      <w:szCs w:val="24"/>
    </w:rPr>
  </w:style>
  <w:style w:type="character" w:styleId="afc">
    <w:name w:val="Strong"/>
    <w:basedOn w:val="a2"/>
    <w:qFormat/>
    <w:rsid w:val="00303869"/>
    <w:rPr>
      <w:b/>
      <w:bCs/>
    </w:rPr>
  </w:style>
  <w:style w:type="table" w:styleId="afd">
    <w:name w:val="Table Grid"/>
    <w:basedOn w:val="a3"/>
    <w:rsid w:val="00737F33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4991">
    <w:name w:val="rvps64991"/>
    <w:basedOn w:val="a1"/>
    <w:rsid w:val="00303869"/>
    <w:pPr>
      <w:spacing w:after="129"/>
      <w:ind w:firstLine="0"/>
      <w:jc w:val="left"/>
    </w:pPr>
    <w:rPr>
      <w:rFonts w:ascii="Verdana" w:hAnsi="Verdana"/>
      <w:color w:val="000000"/>
      <w:sz w:val="14"/>
      <w:szCs w:val="14"/>
    </w:rPr>
  </w:style>
  <w:style w:type="character" w:customStyle="1" w:styleId="rvts64990">
    <w:name w:val="rvts64990"/>
    <w:basedOn w:val="a2"/>
    <w:rsid w:val="0030386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64991">
    <w:name w:val="rvts64991"/>
    <w:basedOn w:val="a2"/>
    <w:rsid w:val="0030386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afe">
    <w:name w:val="табл_строка"/>
    <w:basedOn w:val="ad"/>
    <w:rsid w:val="00303869"/>
    <w:pPr>
      <w:jc w:val="center"/>
    </w:pPr>
    <w:rPr>
      <w:szCs w:val="24"/>
    </w:rPr>
  </w:style>
  <w:style w:type="paragraph" w:customStyle="1" w:styleId="aff">
    <w:name w:val="Îáû÷íûé"/>
    <w:rsid w:val="00303869"/>
    <w:rPr>
      <w:rFonts w:ascii="Arial" w:hAnsi="Arial"/>
      <w:sz w:val="24"/>
    </w:rPr>
  </w:style>
  <w:style w:type="paragraph" w:customStyle="1" w:styleId="aff0">
    <w:name w:val="Таблица"/>
    <w:basedOn w:val="a1"/>
    <w:next w:val="a1"/>
    <w:rsid w:val="00303869"/>
    <w:pPr>
      <w:ind w:firstLine="0"/>
      <w:jc w:val="center"/>
    </w:pPr>
    <w:rPr>
      <w:rFonts w:ascii="Arial" w:hAnsi="Arial"/>
      <w:sz w:val="20"/>
      <w:szCs w:val="24"/>
    </w:rPr>
  </w:style>
  <w:style w:type="paragraph" w:styleId="aff1">
    <w:name w:val="Message Header"/>
    <w:basedOn w:val="a1"/>
    <w:next w:val="aff0"/>
    <w:rsid w:val="00303869"/>
    <w:pPr>
      <w:ind w:firstLine="0"/>
      <w:jc w:val="center"/>
    </w:pPr>
    <w:rPr>
      <w:rFonts w:ascii="Arial" w:hAnsi="Arial" w:cs="Arial"/>
      <w:b/>
      <w:sz w:val="20"/>
      <w:szCs w:val="24"/>
    </w:rPr>
  </w:style>
  <w:style w:type="paragraph" w:customStyle="1" w:styleId="aff2">
    <w:name w:val="Номер таблицы"/>
    <w:basedOn w:val="a1"/>
    <w:next w:val="a1"/>
    <w:rsid w:val="00303869"/>
    <w:pPr>
      <w:keepNext/>
      <w:spacing w:before="120" w:after="120"/>
      <w:ind w:firstLine="0"/>
      <w:jc w:val="right"/>
    </w:pPr>
    <w:rPr>
      <w:rFonts w:ascii="Arial" w:hAnsi="Arial"/>
      <w:sz w:val="20"/>
      <w:szCs w:val="24"/>
    </w:rPr>
  </w:style>
  <w:style w:type="paragraph" w:customStyle="1" w:styleId="a">
    <w:name w:val="Маркированый список"/>
    <w:basedOn w:val="a1"/>
    <w:rsid w:val="00303869"/>
    <w:pPr>
      <w:numPr>
        <w:numId w:val="4"/>
      </w:numPr>
      <w:tabs>
        <w:tab w:val="left" w:pos="567"/>
      </w:tabs>
      <w:spacing w:line="360" w:lineRule="auto"/>
    </w:pPr>
    <w:rPr>
      <w:rFonts w:ascii="Arial" w:hAnsi="Arial" w:cs="Arial"/>
      <w:sz w:val="20"/>
      <w:szCs w:val="24"/>
    </w:rPr>
  </w:style>
  <w:style w:type="character" w:customStyle="1" w:styleId="aff3">
    <w:name w:val="Маркированый список Знак"/>
    <w:basedOn w:val="a2"/>
    <w:rsid w:val="00303869"/>
    <w:rPr>
      <w:rFonts w:ascii="Arial" w:hAnsi="Arial" w:cs="Arial"/>
      <w:szCs w:val="24"/>
      <w:lang w:val="ru-RU" w:eastAsia="ru-RU" w:bidi="ar-SA"/>
    </w:rPr>
  </w:style>
  <w:style w:type="paragraph" w:customStyle="1" w:styleId="2124">
    <w:name w:val="Стиль заголовок 2 + Первая строка:  124 см"/>
    <w:basedOn w:val="27"/>
    <w:rsid w:val="00303869"/>
    <w:pPr>
      <w:autoSpaceDE w:val="0"/>
      <w:autoSpaceDN w:val="0"/>
      <w:spacing w:before="360" w:after="360"/>
      <w:ind w:firstLine="703"/>
    </w:pPr>
    <w:rPr>
      <w:rFonts w:ascii="Times New Roman" w:hAnsi="Times New Roman"/>
      <w:bCs/>
    </w:rPr>
  </w:style>
  <w:style w:type="paragraph" w:customStyle="1" w:styleId="aff4">
    <w:name w:val="табл_заголовок"/>
    <w:autoRedefine/>
    <w:rsid w:val="00303869"/>
    <w:pPr>
      <w:keepNext/>
      <w:keepLines/>
      <w:jc w:val="center"/>
    </w:pPr>
    <w:rPr>
      <w:rFonts w:ascii="Arial" w:eastAsia="Arial Unicode MS" w:hAnsi="Arial"/>
      <w:noProof/>
      <w:sz w:val="24"/>
      <w:szCs w:val="24"/>
    </w:rPr>
  </w:style>
  <w:style w:type="paragraph" w:customStyle="1" w:styleId="aff5">
    <w:name w:val="Текст таблицы"/>
    <w:basedOn w:val="a1"/>
    <w:rsid w:val="00303869"/>
    <w:pPr>
      <w:spacing w:before="220" w:line="220" w:lineRule="atLeast"/>
      <w:ind w:left="57" w:firstLine="0"/>
      <w:jc w:val="left"/>
    </w:pPr>
    <w:rPr>
      <w:rFonts w:ascii="Arial" w:eastAsia="Arial Unicode MS" w:hAnsi="Arial"/>
      <w:sz w:val="20"/>
    </w:rPr>
  </w:style>
  <w:style w:type="paragraph" w:customStyle="1" w:styleId="aff6">
    <w:name w:val="Текст_таблицы"/>
    <w:basedOn w:val="a1"/>
    <w:rsid w:val="00303869"/>
    <w:pPr>
      <w:ind w:left="57" w:right="57" w:firstLine="0"/>
      <w:jc w:val="left"/>
    </w:pPr>
    <w:rPr>
      <w:rFonts w:ascii="Times New Roman" w:hAnsi="Times New Roman"/>
      <w:szCs w:val="24"/>
    </w:rPr>
  </w:style>
  <w:style w:type="paragraph" w:styleId="aff7">
    <w:name w:val="Body Text First Indent"/>
    <w:basedOn w:val="ad"/>
    <w:rsid w:val="00303869"/>
    <w:pPr>
      <w:spacing w:after="120"/>
      <w:ind w:firstLine="210"/>
      <w:jc w:val="left"/>
    </w:pPr>
    <w:rPr>
      <w:rFonts w:ascii="Times New Roman" w:hAnsi="Times New Roman"/>
      <w:szCs w:val="24"/>
    </w:rPr>
  </w:style>
  <w:style w:type="paragraph" w:customStyle="1" w:styleId="WW-3">
    <w:name w:val="WW-Основной текст с отступом 3"/>
    <w:basedOn w:val="a1"/>
    <w:rsid w:val="00303869"/>
    <w:pPr>
      <w:suppressAutoHyphens/>
      <w:ind w:firstLine="993"/>
    </w:pPr>
    <w:rPr>
      <w:rFonts w:ascii="Times New Roman" w:hAnsi="Times New Roman"/>
      <w:lang w:eastAsia="ar-SA"/>
    </w:rPr>
  </w:style>
  <w:style w:type="paragraph" w:customStyle="1" w:styleId="WW-2">
    <w:name w:val="WW-Основной текст с отступом 2"/>
    <w:basedOn w:val="a1"/>
    <w:rsid w:val="00303869"/>
    <w:pPr>
      <w:suppressAutoHyphens/>
      <w:ind w:firstLine="851"/>
    </w:pPr>
    <w:rPr>
      <w:rFonts w:ascii="Times New Roman" w:hAnsi="Times New Roman"/>
      <w:lang w:eastAsia="ar-SA"/>
    </w:rPr>
  </w:style>
  <w:style w:type="paragraph" w:customStyle="1" w:styleId="211">
    <w:name w:val="Оглавление 21"/>
    <w:basedOn w:val="15"/>
    <w:next w:val="15"/>
    <w:autoRedefine/>
    <w:rsid w:val="00303869"/>
    <w:pPr>
      <w:widowControl/>
      <w:tabs>
        <w:tab w:val="left" w:pos="34"/>
        <w:tab w:val="right" w:leader="dot" w:pos="10196"/>
      </w:tabs>
      <w:spacing w:line="240" w:lineRule="auto"/>
      <w:ind w:firstLine="0"/>
      <w:jc w:val="center"/>
    </w:pPr>
    <w:rPr>
      <w:rFonts w:ascii="Times New Roman" w:hAnsi="Times New Roman"/>
      <w:snapToGrid/>
      <w:sz w:val="24"/>
    </w:rPr>
  </w:style>
  <w:style w:type="paragraph" w:customStyle="1" w:styleId="aff8">
    <w:name w:val="Название таблицы"/>
    <w:basedOn w:val="a1"/>
    <w:next w:val="a1"/>
    <w:rsid w:val="00303869"/>
    <w:pPr>
      <w:keepNext/>
      <w:spacing w:line="360" w:lineRule="auto"/>
      <w:ind w:firstLine="0"/>
      <w:jc w:val="center"/>
    </w:pPr>
    <w:rPr>
      <w:rFonts w:ascii="Arial" w:hAnsi="Arial"/>
      <w:b/>
      <w:bCs/>
      <w:caps/>
      <w:sz w:val="20"/>
      <w:szCs w:val="24"/>
    </w:rPr>
  </w:style>
  <w:style w:type="paragraph" w:customStyle="1" w:styleId="aff9">
    <w:name w:val="Назв Ссылка"/>
    <w:basedOn w:val="a1"/>
    <w:next w:val="a1"/>
    <w:rsid w:val="00303869"/>
    <w:pPr>
      <w:keepNext/>
      <w:ind w:firstLine="720"/>
      <w:jc w:val="right"/>
    </w:pPr>
    <w:rPr>
      <w:rFonts w:ascii="Times New Roman" w:hAnsi="Times New Roman"/>
      <w:sz w:val="28"/>
    </w:rPr>
  </w:style>
  <w:style w:type="paragraph" w:customStyle="1" w:styleId="120">
    <w:name w:val="Об таб центр12"/>
    <w:basedOn w:val="a1"/>
    <w:rsid w:val="00303869"/>
    <w:pPr>
      <w:ind w:firstLine="0"/>
      <w:jc w:val="center"/>
    </w:pPr>
    <w:rPr>
      <w:rFonts w:ascii="Times New Roman" w:hAnsi="Times New Roman"/>
      <w:snapToGrid w:val="0"/>
    </w:rPr>
  </w:style>
  <w:style w:type="paragraph" w:customStyle="1" w:styleId="121">
    <w:name w:val="Об таб лево12"/>
    <w:basedOn w:val="a1"/>
    <w:rsid w:val="00303869"/>
    <w:pPr>
      <w:ind w:firstLine="0"/>
      <w:jc w:val="left"/>
    </w:pPr>
    <w:rPr>
      <w:rFonts w:ascii="Times New Roman" w:hAnsi="Times New Roman"/>
      <w:snapToGrid w:val="0"/>
    </w:rPr>
  </w:style>
  <w:style w:type="character" w:customStyle="1" w:styleId="28">
    <w:name w:val="Знак Знак2"/>
    <w:basedOn w:val="a2"/>
    <w:rsid w:val="00303869"/>
    <w:rPr>
      <w:rFonts w:ascii="Arial" w:hAnsi="Arial" w:cs="Arial"/>
      <w:b/>
      <w:noProof/>
      <w:sz w:val="18"/>
      <w:szCs w:val="18"/>
      <w:lang w:val="ru-RU" w:eastAsia="ru-RU" w:bidi="ar-SA"/>
    </w:rPr>
  </w:style>
  <w:style w:type="character" w:customStyle="1" w:styleId="17">
    <w:name w:val="Знак Знак1"/>
    <w:basedOn w:val="a2"/>
    <w:rsid w:val="00303869"/>
    <w:rPr>
      <w:rFonts w:ascii="Peterburg-Italic" w:hAnsi="Peterburg-Italic"/>
      <w:b/>
      <w:noProof/>
      <w:sz w:val="24"/>
      <w:lang w:val="ru-RU" w:eastAsia="ru-RU" w:bidi="ar-SA"/>
    </w:rPr>
  </w:style>
  <w:style w:type="paragraph" w:styleId="affa">
    <w:name w:val="Balloon Text"/>
    <w:basedOn w:val="a1"/>
    <w:semiHidden/>
    <w:rsid w:val="00303869"/>
    <w:rPr>
      <w:rFonts w:ascii="Tahoma" w:hAnsi="Tahoma" w:cs="Tahoma"/>
      <w:sz w:val="16"/>
      <w:szCs w:val="16"/>
    </w:rPr>
  </w:style>
  <w:style w:type="paragraph" w:customStyle="1" w:styleId="-">
    <w:name w:val="А-Текст_ПЗ"/>
    <w:basedOn w:val="a1"/>
    <w:autoRedefine/>
    <w:rsid w:val="00303869"/>
    <w:pPr>
      <w:ind w:firstLine="284"/>
      <w:jc w:val="left"/>
    </w:pPr>
    <w:rPr>
      <w:rFonts w:ascii="Arial" w:hAnsi="Arial" w:cs="Arial"/>
      <w:b/>
      <w:bCs/>
      <w:sz w:val="16"/>
    </w:rPr>
  </w:style>
  <w:style w:type="paragraph" w:styleId="affb">
    <w:name w:val="footnote text"/>
    <w:basedOn w:val="a1"/>
    <w:semiHidden/>
    <w:rsid w:val="00303869"/>
    <w:pPr>
      <w:ind w:firstLine="0"/>
      <w:jc w:val="left"/>
    </w:pPr>
    <w:rPr>
      <w:rFonts w:ascii="Times New Roman" w:hAnsi="Times New Roman"/>
      <w:color w:val="0000FF"/>
      <w:sz w:val="20"/>
    </w:rPr>
  </w:style>
  <w:style w:type="character" w:styleId="affc">
    <w:name w:val="footnote reference"/>
    <w:basedOn w:val="a2"/>
    <w:semiHidden/>
    <w:rsid w:val="00303869"/>
    <w:rPr>
      <w:vertAlign w:val="superscript"/>
    </w:rPr>
  </w:style>
  <w:style w:type="character" w:styleId="affd">
    <w:name w:val="endnote reference"/>
    <w:basedOn w:val="a2"/>
    <w:semiHidden/>
    <w:rsid w:val="00303869"/>
    <w:rPr>
      <w:vertAlign w:val="superscript"/>
    </w:rPr>
  </w:style>
  <w:style w:type="paragraph" w:customStyle="1" w:styleId="52">
    <w:name w:val="Стиль5"/>
    <w:basedOn w:val="a1"/>
    <w:autoRedefine/>
    <w:rsid w:val="00303869"/>
    <w:pPr>
      <w:tabs>
        <w:tab w:val="left" w:pos="567"/>
      </w:tabs>
      <w:ind w:firstLine="709"/>
    </w:pPr>
    <w:rPr>
      <w:rFonts w:ascii="Times New Roman" w:hAnsi="Times New Roman"/>
      <w:color w:val="000000"/>
      <w:kern w:val="16"/>
      <w:szCs w:val="24"/>
    </w:rPr>
  </w:style>
  <w:style w:type="paragraph" w:customStyle="1" w:styleId="60">
    <w:name w:val="Стиль6"/>
    <w:basedOn w:val="a1"/>
    <w:autoRedefine/>
    <w:rsid w:val="00303869"/>
    <w:pPr>
      <w:numPr>
        <w:numId w:val="5"/>
      </w:numPr>
    </w:pPr>
    <w:rPr>
      <w:rFonts w:ascii="Times New Roman" w:hAnsi="Times New Roman"/>
      <w:kern w:val="16"/>
      <w:szCs w:val="24"/>
    </w:rPr>
  </w:style>
  <w:style w:type="paragraph" w:customStyle="1" w:styleId="122">
    <w:name w:val="абзац 12"/>
    <w:basedOn w:val="a1"/>
    <w:rsid w:val="00436702"/>
    <w:pPr>
      <w:spacing w:before="120"/>
      <w:ind w:firstLine="709"/>
    </w:pPr>
    <w:rPr>
      <w:rFonts w:ascii="Times New Roman" w:hAnsi="Times New Roman"/>
    </w:rPr>
  </w:style>
  <w:style w:type="paragraph" w:styleId="affe">
    <w:name w:val="Subtitle"/>
    <w:basedOn w:val="a1"/>
    <w:link w:val="afff"/>
    <w:qFormat/>
    <w:rsid w:val="00B80E94"/>
    <w:pPr>
      <w:ind w:firstLine="0"/>
      <w:jc w:val="center"/>
    </w:pPr>
    <w:rPr>
      <w:rFonts w:ascii="Times New Roman" w:hAnsi="Times New Roman"/>
      <w:b/>
    </w:rPr>
  </w:style>
  <w:style w:type="character" w:customStyle="1" w:styleId="afff">
    <w:name w:val="Подзаголовок Знак"/>
    <w:basedOn w:val="a2"/>
    <w:link w:val="affe"/>
    <w:rsid w:val="00B80E94"/>
    <w:rPr>
      <w:b/>
      <w:sz w:val="24"/>
    </w:rPr>
  </w:style>
  <w:style w:type="paragraph" w:customStyle="1" w:styleId="140">
    <w:name w:val="Просто 14"/>
    <w:basedOn w:val="a1"/>
    <w:link w:val="141"/>
    <w:qFormat/>
    <w:rsid w:val="00093EB6"/>
    <w:pPr>
      <w:spacing w:line="360" w:lineRule="auto"/>
      <w:ind w:left="284" w:firstLine="425"/>
      <w:jc w:val="left"/>
    </w:pPr>
    <w:rPr>
      <w:rFonts w:ascii="Times New Roman" w:hAnsi="Times New Roman"/>
      <w:sz w:val="28"/>
      <w:szCs w:val="22"/>
    </w:rPr>
  </w:style>
  <w:style w:type="character" w:customStyle="1" w:styleId="141">
    <w:name w:val="Просто 14 Знак"/>
    <w:basedOn w:val="a2"/>
    <w:link w:val="140"/>
    <w:rsid w:val="00093EB6"/>
    <w:rPr>
      <w:sz w:val="28"/>
      <w:szCs w:val="22"/>
    </w:rPr>
  </w:style>
  <w:style w:type="paragraph" w:styleId="afff0">
    <w:name w:val="List Paragraph"/>
    <w:basedOn w:val="a1"/>
    <w:uiPriority w:val="34"/>
    <w:qFormat/>
    <w:rsid w:val="001B1C5C"/>
    <w:pPr>
      <w:ind w:left="720"/>
      <w:contextualSpacing/>
    </w:pPr>
  </w:style>
  <w:style w:type="character" w:customStyle="1" w:styleId="11">
    <w:name w:val="Заголовок 1 Знак"/>
    <w:aliases w:val="Заголовок части Знак"/>
    <w:basedOn w:val="a2"/>
    <w:link w:val="1"/>
    <w:uiPriority w:val="9"/>
    <w:rsid w:val="009E2686"/>
    <w:rPr>
      <w:rFonts w:ascii="Arial" w:hAnsi="Arial"/>
      <w:b/>
      <w:caps/>
      <w:kern w:val="28"/>
      <w:sz w:val="28"/>
    </w:rPr>
  </w:style>
  <w:style w:type="character" w:customStyle="1" w:styleId="90">
    <w:name w:val="Заголовок 9 Знак"/>
    <w:basedOn w:val="a2"/>
    <w:link w:val="9"/>
    <w:uiPriority w:val="9"/>
    <w:rsid w:val="009E2686"/>
    <w:rPr>
      <w:rFonts w:ascii="Arial" w:hAnsi="Arial"/>
      <w:b/>
      <w:i/>
      <w:sz w:val="18"/>
    </w:rPr>
  </w:style>
  <w:style w:type="character" w:customStyle="1" w:styleId="ac">
    <w:name w:val="Основной текст с отступом Знак"/>
    <w:basedOn w:val="a2"/>
    <w:link w:val="ab"/>
    <w:uiPriority w:val="99"/>
    <w:rsid w:val="009E2686"/>
    <w:rPr>
      <w:rFonts w:ascii="Arial" w:hAnsi="Arial"/>
      <w:sz w:val="24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E2686"/>
    <w:rPr>
      <w:rFonts w:ascii="Arial" w:hAnsi="Arial"/>
      <w:sz w:val="24"/>
    </w:rPr>
  </w:style>
  <w:style w:type="character" w:customStyle="1" w:styleId="ae">
    <w:name w:val="Основной текст Знак"/>
    <w:basedOn w:val="a2"/>
    <w:link w:val="ad"/>
    <w:uiPriority w:val="99"/>
    <w:rsid w:val="009E2686"/>
    <w:rPr>
      <w:rFonts w:ascii="Arial" w:hAnsi="Arial" w:cs="Arial"/>
    </w:rPr>
  </w:style>
  <w:style w:type="paragraph" w:styleId="afff1">
    <w:name w:val="No Spacing"/>
    <w:link w:val="afff2"/>
    <w:uiPriority w:val="1"/>
    <w:qFormat/>
    <w:rsid w:val="003105E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f2">
    <w:name w:val="Без интервала Знак"/>
    <w:basedOn w:val="a2"/>
    <w:link w:val="afff1"/>
    <w:uiPriority w:val="1"/>
    <w:rsid w:val="003105E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vps9">
    <w:name w:val="rvps9"/>
    <w:basedOn w:val="a1"/>
    <w:rsid w:val="003105E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rvts10">
    <w:name w:val="rvts10"/>
    <w:basedOn w:val="a2"/>
    <w:rsid w:val="003105E1"/>
  </w:style>
  <w:style w:type="character" w:customStyle="1" w:styleId="rvts13">
    <w:name w:val="rvts13"/>
    <w:basedOn w:val="a2"/>
    <w:rsid w:val="003105E1"/>
  </w:style>
  <w:style w:type="character" w:customStyle="1" w:styleId="rvts8">
    <w:name w:val="rvts8"/>
    <w:basedOn w:val="a2"/>
    <w:rsid w:val="003105E1"/>
  </w:style>
  <w:style w:type="character" w:customStyle="1" w:styleId="rvts12">
    <w:name w:val="rvts12"/>
    <w:basedOn w:val="a2"/>
    <w:rsid w:val="003105E1"/>
  </w:style>
  <w:style w:type="character" w:customStyle="1" w:styleId="rvts15">
    <w:name w:val="rvts15"/>
    <w:basedOn w:val="a2"/>
    <w:rsid w:val="003105E1"/>
  </w:style>
  <w:style w:type="paragraph" w:customStyle="1" w:styleId="rvps13">
    <w:name w:val="rvps13"/>
    <w:basedOn w:val="a1"/>
    <w:rsid w:val="003105E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rvps1">
    <w:name w:val="rvps1"/>
    <w:basedOn w:val="a1"/>
    <w:rsid w:val="003105E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rvts17">
    <w:name w:val="rvts17"/>
    <w:basedOn w:val="a2"/>
    <w:rsid w:val="003105E1"/>
  </w:style>
  <w:style w:type="paragraph" w:customStyle="1" w:styleId="rvps2">
    <w:name w:val="rvps2"/>
    <w:basedOn w:val="a1"/>
    <w:rsid w:val="003105E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rvts19">
    <w:name w:val="rvts19"/>
    <w:basedOn w:val="a2"/>
    <w:rsid w:val="003105E1"/>
  </w:style>
  <w:style w:type="paragraph" w:customStyle="1" w:styleId="rvps14">
    <w:name w:val="rvps14"/>
    <w:basedOn w:val="a1"/>
    <w:rsid w:val="003105E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rvps8">
    <w:name w:val="rvps8"/>
    <w:basedOn w:val="a1"/>
    <w:rsid w:val="003105E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fff3">
    <w:name w:val="Основной текст_"/>
    <w:basedOn w:val="a2"/>
    <w:link w:val="18"/>
    <w:rsid w:val="006752D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1"/>
    <w:link w:val="afff3"/>
    <w:rsid w:val="006752DD"/>
    <w:pPr>
      <w:shd w:val="clear" w:color="auto" w:fill="FFFFFF"/>
      <w:spacing w:line="288" w:lineRule="exact"/>
      <w:ind w:hanging="1140"/>
      <w:jc w:val="left"/>
    </w:pPr>
    <w:rPr>
      <w:rFonts w:ascii="Arial" w:eastAsia="Arial" w:hAnsi="Arial" w:cs="Arial"/>
      <w:sz w:val="23"/>
      <w:szCs w:val="23"/>
    </w:rPr>
  </w:style>
  <w:style w:type="character" w:customStyle="1" w:styleId="95pt2pt">
    <w:name w:val="Основной текст + 9;5 pt;Малые прописные;Интервал 2 pt"/>
    <w:basedOn w:val="afff3"/>
    <w:rsid w:val="006752DD"/>
    <w:rPr>
      <w:rFonts w:ascii="Arial" w:eastAsia="Arial" w:hAnsi="Arial" w:cs="Arial"/>
      <w:b w:val="0"/>
      <w:bCs w:val="0"/>
      <w:i w:val="0"/>
      <w:iCs w:val="0"/>
      <w:smallCaps/>
      <w:strike w:val="0"/>
      <w:spacing w:val="40"/>
      <w:sz w:val="19"/>
      <w:szCs w:val="19"/>
      <w:shd w:val="clear" w:color="auto" w:fill="FFFFFF"/>
    </w:rPr>
  </w:style>
  <w:style w:type="character" w:customStyle="1" w:styleId="135pt">
    <w:name w:val="Основной текст + 13;5 pt;Не курсив"/>
    <w:basedOn w:val="afff3"/>
    <w:rsid w:val="006752D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 (2)_"/>
    <w:basedOn w:val="a2"/>
    <w:link w:val="2a"/>
    <w:rsid w:val="006752D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6752DD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8"/>
      <w:szCs w:val="18"/>
    </w:rPr>
  </w:style>
  <w:style w:type="paragraph" w:customStyle="1" w:styleId="formattext">
    <w:name w:val="formattext"/>
    <w:rsid w:val="00244C6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royplan.ru/docs.php?showitem=86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5559-9D86-4B97-A44F-D7BD7FD0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SAPR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Рура Павел Алексеевич</dc:creator>
  <cp:keywords/>
  <dc:description/>
  <cp:lastModifiedBy>Сергей</cp:lastModifiedBy>
  <cp:revision>154</cp:revision>
  <cp:lastPrinted>2012-09-19T08:21:00Z</cp:lastPrinted>
  <dcterms:created xsi:type="dcterms:W3CDTF">2011-09-30T15:31:00Z</dcterms:created>
  <dcterms:modified xsi:type="dcterms:W3CDTF">2019-06-03T06:13:00Z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-1</vt:lpwstr>
  </property>
  <property fmtid="{D5CDD505-2E9C-101B-9397-08002B2CF9AE}" pid="3" name="Shef">
    <vt:lpwstr>Истомин</vt:lpwstr>
  </property>
  <property fmtid="{D5CDD505-2E9C-101B-9397-08002B2CF9AE}" pid="4" name="Main">
    <vt:lpwstr>Пилипенко</vt:lpwstr>
  </property>
  <property fmtid="{D5CDD505-2E9C-101B-9397-08002B2CF9AE}" pid="5" name="Execut">
    <vt:lpwstr>Хрипко</vt:lpwstr>
  </property>
  <property fmtid="{D5CDD505-2E9C-101B-9397-08002B2CF9AE}" pid="6" name="Kontr">
    <vt:lpwstr>Огородников</vt:lpwstr>
  </property>
  <property fmtid="{D5CDD505-2E9C-101B-9397-08002B2CF9AE}" pid="7" name="Blank">
    <vt:lpwstr/>
  </property>
  <property fmtid="{D5CDD505-2E9C-101B-9397-08002B2CF9AE}" pid="8" name="Stage">
    <vt:lpwstr>Р</vt:lpwstr>
  </property>
  <property fmtid="{D5CDD505-2E9C-101B-9397-08002B2CF9AE}" pid="9" name="Org">
    <vt:lpwstr/>
  </property>
  <property fmtid="{D5CDD505-2E9C-101B-9397-08002B2CF9AE}" pid="10" name="Line1">
    <vt:lpwstr>      Нач.отд.</vt:lpwstr>
  </property>
  <property fmtid="{D5CDD505-2E9C-101B-9397-08002B2CF9AE}" pid="11" name="Line2">
    <vt:lpwstr>     Испол. </vt:lpwstr>
  </property>
  <property fmtid="{D5CDD505-2E9C-101B-9397-08002B2CF9AE}" pid="12" name="Line3">
    <vt:lpwstr>      Провер.</vt:lpwstr>
  </property>
  <property fmtid="{D5CDD505-2E9C-101B-9397-08002B2CF9AE}" pid="13" name="Line4">
    <vt:lpwstr>      Н.контр.</vt:lpwstr>
  </property>
  <property fmtid="{D5CDD505-2E9C-101B-9397-08002B2CF9AE}" pid="14" name="Line5">
    <vt:lpwstr>  </vt:lpwstr>
  </property>
  <property fmtid="{D5CDD505-2E9C-101B-9397-08002B2CF9AE}" pid="15" name="Numstyle">
    <vt:i4>1</vt:i4>
  </property>
</Properties>
</file>